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DE" w:rsidRPr="00AF7EDE" w:rsidRDefault="00AF7EDE" w:rsidP="00AF7EDE">
      <w:pPr>
        <w:tabs>
          <w:tab w:val="left" w:pos="567"/>
        </w:tabs>
        <w:spacing w:after="0" w:line="240" w:lineRule="auto"/>
        <w:jc w:val="center"/>
        <w:rPr>
          <w:rFonts w:ascii="Times New Roman" w:hAnsi="Times New Roman" w:cs="Times New Roman"/>
          <w:b/>
          <w:bCs/>
          <w:sz w:val="26"/>
          <w:szCs w:val="26"/>
        </w:rPr>
      </w:pPr>
      <w:r w:rsidRPr="00AF7EDE">
        <w:rPr>
          <w:rFonts w:ascii="Times New Roman" w:hAnsi="Times New Roman" w:cs="Times New Roman"/>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192.75pt;margin-top:0;width:75pt;height:90pt;z-index:1;visibility:visible">
            <v:imagedata r:id="rId7" o:title=""/>
            <w10:wrap type="topAndBottom"/>
          </v:shape>
        </w:pict>
      </w:r>
      <w:r w:rsidRPr="00AF7EDE">
        <w:rPr>
          <w:rFonts w:ascii="Times New Roman" w:hAnsi="Times New Roman" w:cs="Times New Roman"/>
          <w:b/>
          <w:bCs/>
          <w:sz w:val="26"/>
          <w:szCs w:val="26"/>
        </w:rPr>
        <w:t>Решение</w:t>
      </w:r>
    </w:p>
    <w:p w:rsidR="00AF7EDE" w:rsidRPr="00AF7EDE" w:rsidRDefault="00AF7EDE" w:rsidP="00AF7EDE">
      <w:pPr>
        <w:spacing w:after="0" w:line="240" w:lineRule="auto"/>
        <w:jc w:val="center"/>
        <w:rPr>
          <w:rFonts w:ascii="Times New Roman" w:hAnsi="Times New Roman" w:cs="Times New Roman"/>
          <w:b/>
          <w:bCs/>
          <w:sz w:val="26"/>
          <w:szCs w:val="26"/>
        </w:rPr>
      </w:pPr>
      <w:r w:rsidRPr="00AF7EDE">
        <w:rPr>
          <w:rFonts w:ascii="Times New Roman" w:hAnsi="Times New Roman" w:cs="Times New Roman"/>
          <w:b/>
          <w:bCs/>
          <w:sz w:val="26"/>
          <w:szCs w:val="26"/>
        </w:rPr>
        <w:t>Заиграевского районного Совета депутатов</w:t>
      </w:r>
    </w:p>
    <w:p w:rsidR="00AF7EDE" w:rsidRPr="00AF7EDE" w:rsidRDefault="00AF7EDE" w:rsidP="00AF7EDE">
      <w:pPr>
        <w:spacing w:after="0" w:line="240" w:lineRule="auto"/>
        <w:jc w:val="center"/>
        <w:rPr>
          <w:rFonts w:ascii="Times New Roman" w:hAnsi="Times New Roman" w:cs="Times New Roman"/>
          <w:b/>
          <w:bCs/>
          <w:sz w:val="26"/>
          <w:szCs w:val="26"/>
        </w:rPr>
      </w:pPr>
      <w:r w:rsidRPr="00AF7EDE">
        <w:rPr>
          <w:rFonts w:ascii="Times New Roman" w:hAnsi="Times New Roman" w:cs="Times New Roman"/>
          <w:b/>
          <w:bCs/>
          <w:sz w:val="26"/>
          <w:szCs w:val="26"/>
        </w:rPr>
        <w:t>муниципального образования</w:t>
      </w:r>
    </w:p>
    <w:p w:rsidR="00AF7EDE" w:rsidRPr="00AF7EDE" w:rsidRDefault="00AF7EDE" w:rsidP="00AF7EDE">
      <w:pPr>
        <w:spacing w:after="0" w:line="240" w:lineRule="auto"/>
        <w:jc w:val="center"/>
        <w:rPr>
          <w:rFonts w:ascii="Times New Roman" w:hAnsi="Times New Roman" w:cs="Times New Roman"/>
          <w:b/>
          <w:bCs/>
          <w:sz w:val="26"/>
          <w:szCs w:val="26"/>
        </w:rPr>
      </w:pPr>
      <w:r w:rsidRPr="00AF7EDE">
        <w:rPr>
          <w:rFonts w:ascii="Times New Roman" w:hAnsi="Times New Roman" w:cs="Times New Roman"/>
          <w:b/>
          <w:bCs/>
          <w:sz w:val="26"/>
          <w:szCs w:val="26"/>
        </w:rPr>
        <w:t>«Заиграевский район»</w:t>
      </w:r>
    </w:p>
    <w:p w:rsidR="004A1033" w:rsidRPr="00AF7EDE" w:rsidRDefault="00AF7EDE" w:rsidP="00AF7EDE">
      <w:pPr>
        <w:spacing w:after="0" w:line="240" w:lineRule="auto"/>
        <w:jc w:val="center"/>
        <w:rPr>
          <w:rFonts w:ascii="Times New Roman" w:hAnsi="Times New Roman" w:cs="Times New Roman"/>
          <w:sz w:val="26"/>
          <w:szCs w:val="26"/>
        </w:rPr>
      </w:pPr>
      <w:r w:rsidRPr="00AF7EDE">
        <w:rPr>
          <w:rFonts w:ascii="Times New Roman" w:hAnsi="Times New Roman" w:cs="Times New Roman"/>
          <w:b/>
          <w:bCs/>
          <w:sz w:val="26"/>
          <w:szCs w:val="26"/>
        </w:rPr>
        <w:t>Республики Бурятия</w:t>
      </w:r>
    </w:p>
    <w:p w:rsidR="00AF7EDE" w:rsidRPr="00AF7EDE" w:rsidRDefault="00AF7EDE" w:rsidP="00AF7EDE">
      <w:pPr>
        <w:spacing w:after="0" w:line="240" w:lineRule="auto"/>
        <w:jc w:val="both"/>
        <w:rPr>
          <w:rFonts w:ascii="Times New Roman" w:hAnsi="Times New Roman" w:cs="Times New Roman"/>
          <w:sz w:val="26"/>
          <w:szCs w:val="26"/>
          <w:u w:val="single"/>
        </w:rPr>
      </w:pPr>
    </w:p>
    <w:p w:rsidR="004A1033" w:rsidRPr="00AF7EDE" w:rsidRDefault="00AF7EDE" w:rsidP="00AF7EDE">
      <w:pPr>
        <w:spacing w:after="0" w:line="240" w:lineRule="auto"/>
        <w:jc w:val="both"/>
        <w:rPr>
          <w:rFonts w:ascii="Times New Roman" w:hAnsi="Times New Roman" w:cs="Times New Roman"/>
          <w:sz w:val="26"/>
          <w:szCs w:val="26"/>
          <w:u w:val="single"/>
        </w:rPr>
      </w:pPr>
      <w:r w:rsidRPr="00AF7EDE">
        <w:rPr>
          <w:rFonts w:ascii="Times New Roman" w:hAnsi="Times New Roman" w:cs="Times New Roman"/>
          <w:sz w:val="26"/>
          <w:szCs w:val="26"/>
          <w:u w:val="single"/>
        </w:rPr>
        <w:t>о</w:t>
      </w:r>
      <w:r w:rsidR="004A1033" w:rsidRPr="00AF7EDE">
        <w:rPr>
          <w:rFonts w:ascii="Times New Roman" w:hAnsi="Times New Roman" w:cs="Times New Roman"/>
          <w:sz w:val="26"/>
          <w:szCs w:val="26"/>
          <w:u w:val="single"/>
        </w:rPr>
        <w:t xml:space="preserve">т </w:t>
      </w:r>
      <w:r w:rsidRPr="00AF7EDE">
        <w:rPr>
          <w:rFonts w:ascii="Times New Roman" w:hAnsi="Times New Roman" w:cs="Times New Roman"/>
          <w:sz w:val="26"/>
          <w:szCs w:val="26"/>
          <w:u w:val="single"/>
        </w:rPr>
        <w:t>09.11.2021г.</w:t>
      </w:r>
      <w:r w:rsidR="004A1033" w:rsidRPr="00AF7EDE">
        <w:rPr>
          <w:rFonts w:ascii="Times New Roman" w:hAnsi="Times New Roman" w:cs="Times New Roman"/>
          <w:sz w:val="26"/>
          <w:szCs w:val="26"/>
          <w:u w:val="single"/>
        </w:rPr>
        <w:t xml:space="preserve">№ </w:t>
      </w:r>
      <w:r w:rsidRPr="00AF7EDE">
        <w:rPr>
          <w:rFonts w:ascii="Times New Roman" w:hAnsi="Times New Roman" w:cs="Times New Roman"/>
          <w:sz w:val="26"/>
          <w:szCs w:val="26"/>
          <w:u w:val="single"/>
        </w:rPr>
        <w:t>157</w:t>
      </w:r>
    </w:p>
    <w:p w:rsidR="003122AC" w:rsidRPr="00AF7EDE" w:rsidRDefault="003122AC" w:rsidP="00AF7EDE">
      <w:pPr>
        <w:pStyle w:val="a5"/>
        <w:shd w:val="clear" w:color="auto" w:fill="FFFFFF"/>
        <w:spacing w:before="0" w:beforeAutospacing="0" w:after="0" w:afterAutospacing="0"/>
        <w:ind w:right="5670"/>
        <w:jc w:val="both"/>
        <w:rPr>
          <w:rFonts w:ascii="Times New Roman" w:hAnsi="Times New Roman" w:cs="Times New Roman"/>
          <w:sz w:val="26"/>
          <w:szCs w:val="26"/>
        </w:rPr>
      </w:pPr>
    </w:p>
    <w:p w:rsidR="0033028E" w:rsidRPr="00AF7EDE" w:rsidRDefault="004A1033" w:rsidP="00AF7EDE">
      <w:pPr>
        <w:pStyle w:val="a5"/>
        <w:shd w:val="clear" w:color="auto" w:fill="FFFFFF"/>
        <w:spacing w:before="0" w:beforeAutospacing="0" w:after="0" w:afterAutospacing="0"/>
        <w:ind w:right="5670"/>
        <w:jc w:val="both"/>
        <w:rPr>
          <w:rFonts w:ascii="Times New Roman" w:hAnsi="Times New Roman" w:cs="Times New Roman"/>
          <w:sz w:val="26"/>
          <w:szCs w:val="26"/>
        </w:rPr>
      </w:pPr>
      <w:r w:rsidRPr="00AF7EDE">
        <w:rPr>
          <w:rFonts w:ascii="Times New Roman" w:hAnsi="Times New Roman" w:cs="Times New Roman"/>
          <w:sz w:val="26"/>
          <w:szCs w:val="26"/>
        </w:rPr>
        <w:t xml:space="preserve">Об утверждении Положения о </w:t>
      </w:r>
      <w:r w:rsidR="0033028E" w:rsidRPr="00AF7EDE">
        <w:rPr>
          <w:rFonts w:ascii="Times New Roman" w:hAnsi="Times New Roman" w:cs="Times New Roman"/>
          <w:sz w:val="26"/>
          <w:szCs w:val="26"/>
        </w:rPr>
        <w:t xml:space="preserve">муниципальном земельном контроле </w:t>
      </w:r>
      <w:r w:rsidR="00436EF5" w:rsidRPr="00AF7EDE">
        <w:rPr>
          <w:rFonts w:ascii="Times New Roman" w:hAnsi="Times New Roman" w:cs="Times New Roman"/>
          <w:sz w:val="26"/>
          <w:szCs w:val="26"/>
        </w:rPr>
        <w:t>в границах</w:t>
      </w:r>
      <w:r w:rsidR="0033028E" w:rsidRPr="00AF7EDE">
        <w:rPr>
          <w:rFonts w:ascii="Times New Roman" w:hAnsi="Times New Roman" w:cs="Times New Roman"/>
          <w:sz w:val="26"/>
          <w:szCs w:val="26"/>
        </w:rPr>
        <w:t xml:space="preserve"> муниципального образования «Заиграевский район»</w:t>
      </w:r>
    </w:p>
    <w:p w:rsidR="003122AC" w:rsidRPr="00AF7EDE" w:rsidRDefault="003122AC" w:rsidP="00AF7EDE">
      <w:pPr>
        <w:pStyle w:val="a5"/>
        <w:shd w:val="clear" w:color="auto" w:fill="FFFFFF"/>
        <w:spacing w:before="0" w:beforeAutospacing="0" w:after="0" w:afterAutospacing="0"/>
        <w:ind w:right="5670" w:firstLine="709"/>
        <w:jc w:val="both"/>
        <w:rPr>
          <w:rFonts w:ascii="Times New Roman" w:hAnsi="Times New Roman" w:cs="Times New Roman"/>
          <w:sz w:val="26"/>
          <w:szCs w:val="26"/>
        </w:rPr>
      </w:pPr>
    </w:p>
    <w:p w:rsidR="004A1033" w:rsidRPr="00AF7EDE" w:rsidRDefault="004A1033" w:rsidP="00AF7EDE">
      <w:pPr>
        <w:pStyle w:val="a5"/>
        <w:shd w:val="clear" w:color="auto" w:fill="FFFFFF"/>
        <w:spacing w:before="0" w:beforeAutospacing="0" w:after="0" w:afterAutospacing="0"/>
        <w:ind w:firstLine="709"/>
        <w:jc w:val="both"/>
        <w:rPr>
          <w:rFonts w:ascii="Times New Roman" w:hAnsi="Times New Roman" w:cs="Times New Roman"/>
          <w:sz w:val="26"/>
          <w:szCs w:val="26"/>
        </w:rPr>
      </w:pPr>
      <w:r w:rsidRPr="00AF7EDE">
        <w:rPr>
          <w:rFonts w:ascii="Times New Roman" w:hAnsi="Times New Roman" w:cs="Times New Roman"/>
          <w:sz w:val="26"/>
          <w:szCs w:val="26"/>
        </w:rPr>
        <w:t>В соответствии с</w:t>
      </w:r>
      <w:r w:rsidR="00A72EE9" w:rsidRPr="00AF7EDE">
        <w:rPr>
          <w:rFonts w:ascii="Times New Roman" w:hAnsi="Times New Roman" w:cs="Times New Roman"/>
          <w:sz w:val="26"/>
          <w:szCs w:val="26"/>
        </w:rPr>
        <w:t>о статьей 72 Земельного кодекса Российской Федерации,</w:t>
      </w:r>
      <w:r w:rsidRPr="00AF7EDE">
        <w:rPr>
          <w:rFonts w:ascii="Times New Roman" w:hAnsi="Times New Roman" w:cs="Times New Roman"/>
          <w:sz w:val="26"/>
          <w:szCs w:val="26"/>
        </w:rPr>
        <w:t xml:space="preserve"> </w:t>
      </w:r>
      <w:r w:rsidR="003122AC" w:rsidRPr="00AF7EDE">
        <w:rPr>
          <w:rFonts w:ascii="Times New Roman" w:hAnsi="Times New Roman" w:cs="Times New Roman"/>
          <w:sz w:val="26"/>
          <w:szCs w:val="26"/>
        </w:rPr>
        <w:t xml:space="preserve">статьей 3 Федерального закона от 31.07.2020 № 248-ФЗ «О государственном контроле (надзоре) и муниципальном контроле в Российской Федерации», </w:t>
      </w:r>
      <w:r w:rsidRPr="00AF7EDE">
        <w:rPr>
          <w:rFonts w:ascii="Times New Roman" w:hAnsi="Times New Roman" w:cs="Times New Roman"/>
          <w:sz w:val="26"/>
          <w:szCs w:val="26"/>
        </w:rPr>
        <w:t>Федеральн</w:t>
      </w:r>
      <w:r w:rsidR="008F7A5F" w:rsidRPr="00AF7EDE">
        <w:rPr>
          <w:rFonts w:ascii="Times New Roman" w:hAnsi="Times New Roman" w:cs="Times New Roman"/>
          <w:sz w:val="26"/>
          <w:szCs w:val="26"/>
        </w:rPr>
        <w:t>ым</w:t>
      </w:r>
      <w:r w:rsidRPr="00AF7EDE">
        <w:rPr>
          <w:rFonts w:ascii="Times New Roman" w:hAnsi="Times New Roman" w:cs="Times New Roman"/>
          <w:sz w:val="26"/>
          <w:szCs w:val="26"/>
        </w:rPr>
        <w:t xml:space="preserve"> закон</w:t>
      </w:r>
      <w:r w:rsidR="008F7A5F" w:rsidRPr="00AF7EDE">
        <w:rPr>
          <w:rFonts w:ascii="Times New Roman" w:hAnsi="Times New Roman" w:cs="Times New Roman"/>
          <w:sz w:val="26"/>
          <w:szCs w:val="26"/>
        </w:rPr>
        <w:t>ом</w:t>
      </w:r>
      <w:r w:rsidRPr="00AF7EDE">
        <w:rPr>
          <w:rFonts w:ascii="Times New Roman" w:hAnsi="Times New Roman" w:cs="Times New Roman"/>
          <w:sz w:val="26"/>
          <w:szCs w:val="26"/>
        </w:rPr>
        <w:t xml:space="preserve"> от 06.10.2003  </w:t>
      </w:r>
      <w:r w:rsidR="008F7A5F" w:rsidRPr="00AF7EDE">
        <w:rPr>
          <w:rFonts w:ascii="Times New Roman" w:hAnsi="Times New Roman" w:cs="Times New Roman"/>
          <w:sz w:val="26"/>
          <w:szCs w:val="26"/>
        </w:rPr>
        <w:t>№</w:t>
      </w:r>
      <w:r w:rsidR="003122AC" w:rsidRPr="00AF7EDE">
        <w:rPr>
          <w:rFonts w:ascii="Times New Roman" w:hAnsi="Times New Roman" w:cs="Times New Roman"/>
          <w:sz w:val="26"/>
          <w:szCs w:val="26"/>
        </w:rPr>
        <w:t xml:space="preserve"> </w:t>
      </w:r>
      <w:r w:rsidRPr="00AF7EDE">
        <w:rPr>
          <w:rFonts w:ascii="Times New Roman" w:hAnsi="Times New Roman" w:cs="Times New Roman"/>
          <w:sz w:val="26"/>
          <w:szCs w:val="26"/>
        </w:rPr>
        <w:t>131 -ФЗ «Об общих принципах орга</w:t>
      </w:r>
      <w:r w:rsidRPr="00AF7EDE">
        <w:rPr>
          <w:rFonts w:ascii="Times New Roman" w:hAnsi="Times New Roman" w:cs="Times New Roman"/>
          <w:sz w:val="26"/>
          <w:szCs w:val="26"/>
        </w:rPr>
        <w:softHyphen/>
        <w:t>низации местного самоуправления в Российской Федерации»,</w:t>
      </w:r>
      <w:r w:rsidR="003122AC" w:rsidRPr="00AF7EDE">
        <w:rPr>
          <w:rFonts w:ascii="Times New Roman" w:hAnsi="Times New Roman" w:cs="Times New Roman"/>
          <w:sz w:val="26"/>
          <w:szCs w:val="26"/>
        </w:rPr>
        <w:t xml:space="preserve"> </w:t>
      </w:r>
      <w:r w:rsidRPr="00AF7EDE">
        <w:rPr>
          <w:rFonts w:ascii="Times New Roman" w:hAnsi="Times New Roman" w:cs="Times New Roman"/>
          <w:sz w:val="26"/>
          <w:szCs w:val="26"/>
        </w:rPr>
        <w:t>руководствуясь статьями 2</w:t>
      </w:r>
      <w:r w:rsidR="00614DDE" w:rsidRPr="00AF7EDE">
        <w:rPr>
          <w:rFonts w:ascii="Times New Roman" w:hAnsi="Times New Roman" w:cs="Times New Roman"/>
          <w:sz w:val="26"/>
          <w:szCs w:val="26"/>
        </w:rPr>
        <w:t>1</w:t>
      </w:r>
      <w:r w:rsidRPr="00AF7EDE">
        <w:rPr>
          <w:rFonts w:ascii="Times New Roman" w:hAnsi="Times New Roman" w:cs="Times New Roman"/>
          <w:sz w:val="26"/>
          <w:szCs w:val="26"/>
        </w:rPr>
        <w:t>, 2</w:t>
      </w:r>
      <w:r w:rsidR="00614DDE" w:rsidRPr="00AF7EDE">
        <w:rPr>
          <w:rFonts w:ascii="Times New Roman" w:hAnsi="Times New Roman" w:cs="Times New Roman"/>
          <w:sz w:val="26"/>
          <w:szCs w:val="26"/>
        </w:rPr>
        <w:t>2</w:t>
      </w:r>
      <w:r w:rsidRPr="00AF7EDE">
        <w:rPr>
          <w:rFonts w:ascii="Times New Roman" w:hAnsi="Times New Roman" w:cs="Times New Roman"/>
          <w:sz w:val="26"/>
          <w:szCs w:val="26"/>
        </w:rPr>
        <w:t xml:space="preserve"> Устава муниципального образования «Заиграевский район», Заиграевский районный Совет депутатов муниципального образования «Заиграевский район» Республики Бурятия решил:</w:t>
      </w:r>
    </w:p>
    <w:p w:rsidR="004A1033" w:rsidRPr="00AF7EDE" w:rsidRDefault="004A1033" w:rsidP="00AF7EDE">
      <w:pPr>
        <w:spacing w:after="0" w:line="240" w:lineRule="auto"/>
        <w:ind w:firstLine="709"/>
        <w:jc w:val="both"/>
        <w:rPr>
          <w:rFonts w:ascii="Times New Roman" w:hAnsi="Times New Roman" w:cs="Times New Roman"/>
          <w:sz w:val="26"/>
          <w:szCs w:val="26"/>
        </w:rPr>
      </w:pPr>
      <w:r w:rsidRPr="00AF7EDE">
        <w:rPr>
          <w:rFonts w:ascii="Times New Roman" w:hAnsi="Times New Roman" w:cs="Times New Roman"/>
          <w:sz w:val="26"/>
          <w:szCs w:val="26"/>
        </w:rPr>
        <w:t xml:space="preserve">1. Утвердить Положение о </w:t>
      </w:r>
      <w:r w:rsidR="0033028E" w:rsidRPr="00AF7EDE">
        <w:rPr>
          <w:rFonts w:ascii="Times New Roman" w:hAnsi="Times New Roman" w:cs="Times New Roman"/>
          <w:sz w:val="26"/>
          <w:szCs w:val="26"/>
        </w:rPr>
        <w:t xml:space="preserve">муниципальном земельном контроле </w:t>
      </w:r>
      <w:r w:rsidR="00436EF5" w:rsidRPr="00AF7EDE">
        <w:rPr>
          <w:rFonts w:ascii="Times New Roman" w:hAnsi="Times New Roman" w:cs="Times New Roman"/>
          <w:sz w:val="26"/>
          <w:szCs w:val="26"/>
        </w:rPr>
        <w:t>в границах</w:t>
      </w:r>
      <w:r w:rsidR="0033028E" w:rsidRPr="00AF7EDE">
        <w:rPr>
          <w:rFonts w:ascii="Times New Roman" w:hAnsi="Times New Roman" w:cs="Times New Roman"/>
          <w:sz w:val="26"/>
          <w:szCs w:val="26"/>
        </w:rPr>
        <w:t xml:space="preserve"> </w:t>
      </w:r>
      <w:r w:rsidRPr="00AF7EDE">
        <w:rPr>
          <w:rFonts w:ascii="Times New Roman" w:hAnsi="Times New Roman" w:cs="Times New Roman"/>
          <w:sz w:val="26"/>
          <w:szCs w:val="26"/>
        </w:rPr>
        <w:t>муниципального об</w:t>
      </w:r>
      <w:r w:rsidRPr="00AF7EDE">
        <w:rPr>
          <w:rFonts w:ascii="Times New Roman" w:hAnsi="Times New Roman" w:cs="Times New Roman"/>
          <w:sz w:val="26"/>
          <w:szCs w:val="26"/>
        </w:rPr>
        <w:softHyphen/>
        <w:t>разования «Заиграевский район»</w:t>
      </w:r>
      <w:r w:rsidR="003122AC" w:rsidRPr="00AF7EDE">
        <w:rPr>
          <w:rFonts w:ascii="Times New Roman" w:hAnsi="Times New Roman" w:cs="Times New Roman"/>
          <w:sz w:val="26"/>
          <w:szCs w:val="26"/>
        </w:rPr>
        <w:t xml:space="preserve">, согласно </w:t>
      </w:r>
      <w:r w:rsidR="0033028E" w:rsidRPr="00AF7EDE">
        <w:rPr>
          <w:rFonts w:ascii="Times New Roman" w:hAnsi="Times New Roman" w:cs="Times New Roman"/>
          <w:sz w:val="26"/>
          <w:szCs w:val="26"/>
        </w:rPr>
        <w:t>приложени</w:t>
      </w:r>
      <w:r w:rsidR="003122AC" w:rsidRPr="00AF7EDE">
        <w:rPr>
          <w:rFonts w:ascii="Times New Roman" w:hAnsi="Times New Roman" w:cs="Times New Roman"/>
          <w:sz w:val="26"/>
          <w:szCs w:val="26"/>
        </w:rPr>
        <w:t>ю к настоящему решению</w:t>
      </w:r>
      <w:r w:rsidRPr="00AF7EDE">
        <w:rPr>
          <w:rFonts w:ascii="Times New Roman" w:hAnsi="Times New Roman" w:cs="Times New Roman"/>
          <w:sz w:val="26"/>
          <w:szCs w:val="26"/>
        </w:rPr>
        <w:t>.</w:t>
      </w:r>
    </w:p>
    <w:p w:rsidR="004A1033" w:rsidRPr="00AF7EDE" w:rsidRDefault="004A1033" w:rsidP="00AF7EDE">
      <w:pPr>
        <w:spacing w:after="0" w:line="240" w:lineRule="auto"/>
        <w:ind w:firstLine="709"/>
        <w:jc w:val="both"/>
        <w:rPr>
          <w:rFonts w:ascii="Times New Roman" w:hAnsi="Times New Roman" w:cs="Times New Roman"/>
          <w:sz w:val="26"/>
          <w:szCs w:val="26"/>
        </w:rPr>
      </w:pPr>
      <w:r w:rsidRPr="00AF7EDE">
        <w:rPr>
          <w:rFonts w:ascii="Times New Roman" w:hAnsi="Times New Roman" w:cs="Times New Roman"/>
          <w:sz w:val="26"/>
          <w:szCs w:val="26"/>
        </w:rPr>
        <w:t>2. Опубликовать настоящее решение в газете «Вперед» и разместить на сайте администрации муниципального образования «Заиграевский район».</w:t>
      </w:r>
    </w:p>
    <w:p w:rsidR="007B08F6" w:rsidRPr="00AF7EDE" w:rsidRDefault="00A72EE9" w:rsidP="00AF7EDE">
      <w:pPr>
        <w:pStyle w:val="a5"/>
        <w:spacing w:before="0" w:beforeAutospacing="0" w:after="0" w:afterAutospacing="0"/>
        <w:ind w:firstLine="709"/>
        <w:jc w:val="both"/>
        <w:rPr>
          <w:rFonts w:ascii="Times New Roman" w:hAnsi="Times New Roman" w:cs="Times New Roman"/>
          <w:color w:val="000000"/>
          <w:sz w:val="26"/>
          <w:szCs w:val="26"/>
        </w:rPr>
      </w:pPr>
      <w:r w:rsidRPr="00AF7EDE">
        <w:rPr>
          <w:rFonts w:ascii="Times New Roman" w:hAnsi="Times New Roman" w:cs="Times New Roman"/>
          <w:sz w:val="26"/>
          <w:szCs w:val="26"/>
        </w:rPr>
        <w:t>3</w:t>
      </w:r>
      <w:r w:rsidR="004A1033" w:rsidRPr="00AF7EDE">
        <w:rPr>
          <w:rFonts w:ascii="Times New Roman" w:hAnsi="Times New Roman" w:cs="Times New Roman"/>
          <w:sz w:val="26"/>
          <w:szCs w:val="26"/>
        </w:rPr>
        <w:t>. Настоящее решение вступает в силу с</w:t>
      </w:r>
      <w:r w:rsidR="007B08F6" w:rsidRPr="00AF7EDE">
        <w:rPr>
          <w:rFonts w:ascii="Times New Roman" w:hAnsi="Times New Roman" w:cs="Times New Roman"/>
          <w:sz w:val="26"/>
          <w:szCs w:val="26"/>
        </w:rPr>
        <w:t xml:space="preserve"> </w:t>
      </w:r>
      <w:r w:rsidRPr="00AF7EDE">
        <w:rPr>
          <w:rFonts w:ascii="Times New Roman" w:hAnsi="Times New Roman" w:cs="Times New Roman"/>
          <w:color w:val="000000"/>
          <w:sz w:val="26"/>
          <w:szCs w:val="26"/>
        </w:rPr>
        <w:t>1 января 2022 года</w:t>
      </w:r>
      <w:r w:rsidR="007B08F6" w:rsidRPr="00AF7EDE">
        <w:rPr>
          <w:rFonts w:ascii="Times New Roman" w:hAnsi="Times New Roman" w:cs="Times New Roman"/>
          <w:color w:val="000000"/>
          <w:sz w:val="26"/>
          <w:szCs w:val="26"/>
        </w:rPr>
        <w:t>.</w:t>
      </w:r>
    </w:p>
    <w:p w:rsidR="0033028E" w:rsidRPr="00AF7EDE" w:rsidRDefault="00A72EE9" w:rsidP="00AF7EDE">
      <w:pPr>
        <w:shd w:val="clear" w:color="auto" w:fill="FFFFFF"/>
        <w:spacing w:after="0" w:line="240" w:lineRule="auto"/>
        <w:ind w:firstLine="709"/>
        <w:jc w:val="both"/>
        <w:rPr>
          <w:rFonts w:ascii="Times New Roman" w:hAnsi="Times New Roman" w:cs="Times New Roman"/>
          <w:color w:val="000000"/>
          <w:sz w:val="26"/>
          <w:szCs w:val="26"/>
        </w:rPr>
      </w:pPr>
      <w:r w:rsidRPr="00AF7EDE">
        <w:rPr>
          <w:rFonts w:ascii="Times New Roman" w:hAnsi="Times New Roman" w:cs="Times New Roman"/>
          <w:sz w:val="26"/>
          <w:szCs w:val="26"/>
        </w:rPr>
        <w:t>4</w:t>
      </w:r>
      <w:r w:rsidR="004A1033" w:rsidRPr="00AF7EDE">
        <w:rPr>
          <w:rFonts w:ascii="Times New Roman" w:hAnsi="Times New Roman" w:cs="Times New Roman"/>
          <w:sz w:val="26"/>
          <w:szCs w:val="26"/>
        </w:rPr>
        <w:t xml:space="preserve">. Контроль за исполнением настоящего решения возложить на </w:t>
      </w:r>
      <w:r w:rsidR="002B1BCC" w:rsidRPr="00AF7EDE">
        <w:rPr>
          <w:rFonts w:ascii="Times New Roman" w:hAnsi="Times New Roman" w:cs="Times New Roman"/>
          <w:sz w:val="26"/>
          <w:szCs w:val="26"/>
        </w:rPr>
        <w:t xml:space="preserve">С.Ц. Цыренжапова, и.о.первого заместителя руководителя администрации муниципального образования «Заиграевский район» </w:t>
      </w:r>
      <w:r w:rsidR="0033028E" w:rsidRPr="00AF7EDE">
        <w:rPr>
          <w:rFonts w:ascii="Times New Roman" w:hAnsi="Times New Roman" w:cs="Times New Roman"/>
          <w:color w:val="000000"/>
          <w:sz w:val="26"/>
          <w:szCs w:val="26"/>
        </w:rPr>
        <w:t>.</w:t>
      </w:r>
    </w:p>
    <w:p w:rsidR="003122AC" w:rsidRPr="00AF7EDE" w:rsidRDefault="003122AC" w:rsidP="00AF7EDE">
      <w:pPr>
        <w:spacing w:after="0" w:line="240" w:lineRule="auto"/>
        <w:jc w:val="both"/>
        <w:rPr>
          <w:rFonts w:ascii="Times New Roman" w:hAnsi="Times New Roman" w:cs="Times New Roman"/>
          <w:sz w:val="26"/>
          <w:szCs w:val="26"/>
        </w:rPr>
      </w:pPr>
    </w:p>
    <w:p w:rsidR="003122AC" w:rsidRPr="00AF7EDE" w:rsidRDefault="003122AC" w:rsidP="00AF7EDE">
      <w:pPr>
        <w:spacing w:after="0" w:line="240" w:lineRule="auto"/>
        <w:ind w:firstLine="709"/>
        <w:jc w:val="both"/>
        <w:rPr>
          <w:rFonts w:ascii="Times New Roman" w:hAnsi="Times New Roman" w:cs="Times New Roman"/>
          <w:sz w:val="26"/>
          <w:szCs w:val="26"/>
        </w:rPr>
      </w:pPr>
    </w:p>
    <w:p w:rsidR="009E76BE" w:rsidRPr="00AF7EDE" w:rsidRDefault="005158D7"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В</w:t>
      </w:r>
      <w:r w:rsidR="009E76BE" w:rsidRPr="00AF7EDE">
        <w:rPr>
          <w:rFonts w:ascii="Times New Roman" w:hAnsi="Times New Roman" w:cs="Times New Roman"/>
          <w:sz w:val="26"/>
          <w:szCs w:val="26"/>
        </w:rPr>
        <w:t xml:space="preserve">ременно исполняющий полномочия </w:t>
      </w:r>
      <w:r w:rsidR="004A1033" w:rsidRPr="00AF7EDE">
        <w:rPr>
          <w:rFonts w:ascii="Times New Roman" w:hAnsi="Times New Roman" w:cs="Times New Roman"/>
          <w:sz w:val="26"/>
          <w:szCs w:val="26"/>
        </w:rPr>
        <w:t>Глав</w:t>
      </w:r>
      <w:r w:rsidRPr="00AF7EDE">
        <w:rPr>
          <w:rFonts w:ascii="Times New Roman" w:hAnsi="Times New Roman" w:cs="Times New Roman"/>
          <w:sz w:val="26"/>
          <w:szCs w:val="26"/>
        </w:rPr>
        <w:t>ы</w:t>
      </w:r>
      <w:r w:rsidR="004A1033" w:rsidRPr="00AF7EDE">
        <w:rPr>
          <w:rFonts w:ascii="Times New Roman" w:hAnsi="Times New Roman" w:cs="Times New Roman"/>
          <w:sz w:val="26"/>
          <w:szCs w:val="26"/>
        </w:rPr>
        <w:t xml:space="preserve"> </w:t>
      </w:r>
    </w:p>
    <w:p w:rsidR="004A1033" w:rsidRPr="00AF7EDE" w:rsidRDefault="004A1033"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муниципального образования</w:t>
      </w:r>
    </w:p>
    <w:p w:rsidR="004A1033" w:rsidRPr="00AF7EDE" w:rsidRDefault="00AF7EDE"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«Заиграевский район»</w:t>
      </w:r>
      <w:r w:rsidRPr="00AF7EDE">
        <w:rPr>
          <w:rFonts w:ascii="Times New Roman" w:hAnsi="Times New Roman" w:cs="Times New Roman"/>
          <w:sz w:val="26"/>
          <w:szCs w:val="26"/>
        </w:rPr>
        <w:tab/>
      </w:r>
      <w:r w:rsidRPr="00AF7EDE">
        <w:rPr>
          <w:rFonts w:ascii="Times New Roman" w:hAnsi="Times New Roman" w:cs="Times New Roman"/>
          <w:sz w:val="26"/>
          <w:szCs w:val="26"/>
        </w:rPr>
        <w:tab/>
      </w:r>
      <w:r w:rsidRPr="00AF7EDE">
        <w:rPr>
          <w:rFonts w:ascii="Times New Roman" w:hAnsi="Times New Roman" w:cs="Times New Roman"/>
          <w:sz w:val="26"/>
          <w:szCs w:val="26"/>
        </w:rPr>
        <w:tab/>
      </w:r>
      <w:r w:rsidRPr="00AF7EDE">
        <w:rPr>
          <w:rFonts w:ascii="Times New Roman" w:hAnsi="Times New Roman" w:cs="Times New Roman"/>
          <w:sz w:val="26"/>
          <w:szCs w:val="26"/>
        </w:rPr>
        <w:tab/>
      </w:r>
      <w:r w:rsidRPr="00AF7EDE">
        <w:rPr>
          <w:rFonts w:ascii="Times New Roman" w:hAnsi="Times New Roman" w:cs="Times New Roman"/>
          <w:sz w:val="26"/>
          <w:szCs w:val="26"/>
        </w:rPr>
        <w:tab/>
      </w:r>
      <w:r w:rsidRPr="00AF7EDE">
        <w:rPr>
          <w:rFonts w:ascii="Times New Roman" w:hAnsi="Times New Roman" w:cs="Times New Roman"/>
          <w:sz w:val="26"/>
          <w:szCs w:val="26"/>
        </w:rPr>
        <w:tab/>
      </w:r>
      <w:r w:rsidRPr="00AF7EDE">
        <w:rPr>
          <w:rFonts w:ascii="Times New Roman" w:hAnsi="Times New Roman" w:cs="Times New Roman"/>
          <w:sz w:val="26"/>
          <w:szCs w:val="26"/>
        </w:rPr>
        <w:tab/>
      </w:r>
      <w:r w:rsidR="004A1033" w:rsidRPr="00AF7EDE">
        <w:rPr>
          <w:rFonts w:ascii="Times New Roman" w:hAnsi="Times New Roman" w:cs="Times New Roman"/>
          <w:sz w:val="26"/>
          <w:szCs w:val="26"/>
        </w:rPr>
        <w:t>А.</w:t>
      </w:r>
      <w:r w:rsidR="005158D7" w:rsidRPr="00AF7EDE">
        <w:rPr>
          <w:rFonts w:ascii="Times New Roman" w:hAnsi="Times New Roman" w:cs="Times New Roman"/>
          <w:sz w:val="26"/>
          <w:szCs w:val="26"/>
        </w:rPr>
        <w:t>Д. Митыпов</w:t>
      </w:r>
    </w:p>
    <w:p w:rsidR="00A82A13" w:rsidRPr="00AF7EDE" w:rsidRDefault="00A82A13"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 xml:space="preserve"> </w:t>
      </w:r>
    </w:p>
    <w:p w:rsidR="003122AC" w:rsidRPr="00AF7EDE" w:rsidRDefault="003122AC" w:rsidP="00AF7EDE">
      <w:pPr>
        <w:spacing w:after="0" w:line="240" w:lineRule="auto"/>
        <w:jc w:val="both"/>
        <w:rPr>
          <w:rFonts w:ascii="Times New Roman" w:hAnsi="Times New Roman" w:cs="Times New Roman"/>
          <w:sz w:val="26"/>
          <w:szCs w:val="26"/>
        </w:rPr>
      </w:pPr>
    </w:p>
    <w:p w:rsidR="003122AC" w:rsidRPr="00AF7EDE" w:rsidRDefault="0033028E"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Председатель Заиграевского</w:t>
      </w:r>
      <w:r w:rsidR="003122AC" w:rsidRPr="00AF7EDE">
        <w:rPr>
          <w:rFonts w:ascii="Times New Roman" w:hAnsi="Times New Roman" w:cs="Times New Roman"/>
          <w:sz w:val="26"/>
          <w:szCs w:val="26"/>
        </w:rPr>
        <w:t xml:space="preserve"> </w:t>
      </w:r>
      <w:r w:rsidRPr="00AF7EDE">
        <w:rPr>
          <w:rFonts w:ascii="Times New Roman" w:hAnsi="Times New Roman" w:cs="Times New Roman"/>
          <w:sz w:val="26"/>
          <w:szCs w:val="26"/>
        </w:rPr>
        <w:t xml:space="preserve">районного </w:t>
      </w:r>
    </w:p>
    <w:p w:rsidR="0033028E" w:rsidRPr="00AF7EDE" w:rsidRDefault="0033028E"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Совета депутатов</w:t>
      </w:r>
      <w:r w:rsidR="003122AC" w:rsidRPr="00AF7EDE">
        <w:rPr>
          <w:rFonts w:ascii="Times New Roman" w:hAnsi="Times New Roman" w:cs="Times New Roman"/>
          <w:sz w:val="26"/>
          <w:szCs w:val="26"/>
        </w:rPr>
        <w:t xml:space="preserve"> </w:t>
      </w:r>
      <w:r w:rsidRPr="00AF7EDE">
        <w:rPr>
          <w:rFonts w:ascii="Times New Roman" w:hAnsi="Times New Roman" w:cs="Times New Roman"/>
          <w:sz w:val="26"/>
          <w:szCs w:val="26"/>
        </w:rPr>
        <w:t>муниципального образования</w:t>
      </w:r>
    </w:p>
    <w:p w:rsidR="00AF7EDE" w:rsidRDefault="0033028E" w:rsidP="00AF7EDE">
      <w:pPr>
        <w:spacing w:after="0" w:line="240" w:lineRule="auto"/>
        <w:jc w:val="both"/>
        <w:rPr>
          <w:rFonts w:ascii="Times New Roman" w:hAnsi="Times New Roman" w:cs="Times New Roman"/>
          <w:sz w:val="26"/>
          <w:szCs w:val="26"/>
        </w:rPr>
      </w:pPr>
      <w:r w:rsidRPr="00AF7EDE">
        <w:rPr>
          <w:rFonts w:ascii="Times New Roman" w:hAnsi="Times New Roman" w:cs="Times New Roman"/>
          <w:sz w:val="26"/>
          <w:szCs w:val="26"/>
        </w:rPr>
        <w:t>«Заиграевский район»</w:t>
      </w:r>
      <w:r w:rsidR="003122AC" w:rsidRPr="00AF7EDE">
        <w:rPr>
          <w:rFonts w:ascii="Times New Roman" w:hAnsi="Times New Roman" w:cs="Times New Roman"/>
          <w:sz w:val="26"/>
          <w:szCs w:val="26"/>
        </w:rPr>
        <w:t xml:space="preserve"> </w:t>
      </w:r>
    </w:p>
    <w:p w:rsidR="007B08F6" w:rsidRPr="00AF7EDE" w:rsidRDefault="00AF7EDE" w:rsidP="00AF7ED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Республики Бурятия</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3028E" w:rsidRPr="00AF7EDE">
        <w:rPr>
          <w:rFonts w:ascii="Times New Roman" w:hAnsi="Times New Roman" w:cs="Times New Roman"/>
          <w:sz w:val="26"/>
          <w:szCs w:val="26"/>
        </w:rPr>
        <w:t>В.Ю.Хамарханов</w:t>
      </w:r>
    </w:p>
    <w:p w:rsidR="004A1033" w:rsidRPr="00D9570F" w:rsidRDefault="005033F8" w:rsidP="00AF7EDE">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br w:type="page"/>
      </w:r>
      <w:r w:rsidR="004A1033" w:rsidRPr="00D9570F">
        <w:rPr>
          <w:rFonts w:ascii="Times New Roman" w:hAnsi="Times New Roman" w:cs="Times New Roman"/>
          <w:sz w:val="26"/>
          <w:szCs w:val="26"/>
        </w:rPr>
        <w:lastRenderedPageBreak/>
        <w:t xml:space="preserve">Приложение </w:t>
      </w:r>
    </w:p>
    <w:p w:rsidR="004A1033" w:rsidRPr="00D9570F" w:rsidRDefault="004A103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 xml:space="preserve">к решению Заиграевского </w:t>
      </w:r>
    </w:p>
    <w:p w:rsidR="004A1033" w:rsidRPr="00D9570F" w:rsidRDefault="004A103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 xml:space="preserve">районного Совета депутатов </w:t>
      </w:r>
    </w:p>
    <w:p w:rsidR="00A82A13" w:rsidRPr="00D9570F" w:rsidRDefault="00A82A1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 xml:space="preserve">муниципального образования </w:t>
      </w:r>
    </w:p>
    <w:p w:rsidR="00A82A13" w:rsidRPr="00D9570F" w:rsidRDefault="00A82A1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 xml:space="preserve">«Заиграевский район» </w:t>
      </w:r>
    </w:p>
    <w:p w:rsidR="00A82A13" w:rsidRPr="00D9570F" w:rsidRDefault="00A82A1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Республики Бурятия</w:t>
      </w:r>
    </w:p>
    <w:p w:rsidR="004A1033" w:rsidRPr="00D9570F" w:rsidRDefault="004A1033" w:rsidP="00AF7EDE">
      <w:pPr>
        <w:spacing w:after="0" w:line="240" w:lineRule="auto"/>
        <w:ind w:firstLine="709"/>
        <w:jc w:val="right"/>
        <w:rPr>
          <w:rFonts w:ascii="Times New Roman" w:hAnsi="Times New Roman" w:cs="Times New Roman"/>
          <w:sz w:val="26"/>
          <w:szCs w:val="26"/>
        </w:rPr>
      </w:pPr>
      <w:r w:rsidRPr="00D9570F">
        <w:rPr>
          <w:rFonts w:ascii="Times New Roman" w:hAnsi="Times New Roman" w:cs="Times New Roman"/>
          <w:sz w:val="26"/>
          <w:szCs w:val="26"/>
        </w:rPr>
        <w:t xml:space="preserve">от </w:t>
      </w:r>
      <w:r w:rsidR="00AF7EDE" w:rsidRPr="00D9570F">
        <w:rPr>
          <w:rFonts w:ascii="Times New Roman" w:hAnsi="Times New Roman" w:cs="Times New Roman"/>
          <w:sz w:val="26"/>
          <w:szCs w:val="26"/>
        </w:rPr>
        <w:t>09.11.</w:t>
      </w:r>
      <w:r w:rsidRPr="00D9570F">
        <w:rPr>
          <w:rFonts w:ascii="Times New Roman" w:hAnsi="Times New Roman" w:cs="Times New Roman"/>
          <w:sz w:val="26"/>
          <w:szCs w:val="26"/>
        </w:rPr>
        <w:t>20</w:t>
      </w:r>
      <w:r w:rsidR="00A82A13" w:rsidRPr="00D9570F">
        <w:rPr>
          <w:rFonts w:ascii="Times New Roman" w:hAnsi="Times New Roman" w:cs="Times New Roman"/>
          <w:sz w:val="26"/>
          <w:szCs w:val="26"/>
        </w:rPr>
        <w:t>2</w:t>
      </w:r>
      <w:r w:rsidRPr="00D9570F">
        <w:rPr>
          <w:rFonts w:ascii="Times New Roman" w:hAnsi="Times New Roman" w:cs="Times New Roman"/>
          <w:sz w:val="26"/>
          <w:szCs w:val="26"/>
        </w:rPr>
        <w:t>1г.</w:t>
      </w:r>
      <w:r w:rsidR="00D9570F" w:rsidRPr="00D9570F">
        <w:rPr>
          <w:rFonts w:ascii="Times New Roman" w:hAnsi="Times New Roman" w:cs="Times New Roman"/>
          <w:sz w:val="26"/>
          <w:szCs w:val="26"/>
        </w:rPr>
        <w:t xml:space="preserve"> № 157</w:t>
      </w:r>
    </w:p>
    <w:p w:rsidR="00AF7EDE" w:rsidRPr="00D9570F" w:rsidRDefault="00AF7EDE" w:rsidP="00D9570F">
      <w:pPr>
        <w:pStyle w:val="a5"/>
        <w:shd w:val="clear" w:color="auto" w:fill="FFFFFF"/>
        <w:spacing w:before="0" w:beforeAutospacing="0" w:after="0" w:afterAutospacing="0"/>
        <w:rPr>
          <w:rFonts w:ascii="Times New Roman" w:hAnsi="Times New Roman" w:cs="Times New Roman"/>
          <w:sz w:val="26"/>
          <w:szCs w:val="26"/>
        </w:rPr>
      </w:pPr>
    </w:p>
    <w:p w:rsidR="004A1033" w:rsidRPr="00D9570F" w:rsidRDefault="004A1033" w:rsidP="00AF7EDE">
      <w:pPr>
        <w:pStyle w:val="a5"/>
        <w:shd w:val="clear" w:color="auto" w:fill="FFFFFF"/>
        <w:spacing w:before="0" w:beforeAutospacing="0" w:after="0" w:afterAutospacing="0"/>
        <w:jc w:val="center"/>
        <w:rPr>
          <w:rFonts w:ascii="Times New Roman" w:hAnsi="Times New Roman" w:cs="Times New Roman"/>
          <w:sz w:val="26"/>
          <w:szCs w:val="26"/>
        </w:rPr>
      </w:pPr>
      <w:r w:rsidRPr="00D9570F">
        <w:rPr>
          <w:rFonts w:ascii="Times New Roman" w:hAnsi="Times New Roman" w:cs="Times New Roman"/>
          <w:sz w:val="26"/>
          <w:szCs w:val="26"/>
        </w:rPr>
        <w:t>ПОЛОЖЕНИЕ</w:t>
      </w:r>
    </w:p>
    <w:p w:rsidR="004A1033" w:rsidRPr="00D9570F" w:rsidRDefault="004A1033" w:rsidP="00AF7EDE">
      <w:pPr>
        <w:pStyle w:val="a5"/>
        <w:shd w:val="clear" w:color="auto" w:fill="FFFFFF"/>
        <w:spacing w:before="0" w:beforeAutospacing="0" w:after="0" w:afterAutospacing="0"/>
        <w:jc w:val="center"/>
        <w:rPr>
          <w:rFonts w:ascii="Times New Roman" w:hAnsi="Times New Roman" w:cs="Times New Roman"/>
          <w:b/>
          <w:bCs/>
          <w:sz w:val="26"/>
          <w:szCs w:val="26"/>
        </w:rPr>
      </w:pPr>
      <w:r w:rsidRPr="00D9570F">
        <w:rPr>
          <w:rFonts w:ascii="Times New Roman" w:hAnsi="Times New Roman" w:cs="Times New Roman"/>
          <w:b/>
          <w:bCs/>
          <w:sz w:val="26"/>
          <w:szCs w:val="26"/>
        </w:rPr>
        <w:t xml:space="preserve">О </w:t>
      </w:r>
      <w:r w:rsidR="00A82A13" w:rsidRPr="00D9570F">
        <w:rPr>
          <w:rFonts w:ascii="Times New Roman" w:hAnsi="Times New Roman" w:cs="Times New Roman"/>
          <w:b/>
          <w:bCs/>
          <w:sz w:val="26"/>
          <w:szCs w:val="26"/>
        </w:rPr>
        <w:t xml:space="preserve">муниципальном земельном контроле </w:t>
      </w:r>
      <w:r w:rsidR="00436EF5" w:rsidRPr="00D9570F">
        <w:rPr>
          <w:rFonts w:ascii="Times New Roman" w:hAnsi="Times New Roman" w:cs="Times New Roman"/>
          <w:b/>
          <w:bCs/>
          <w:sz w:val="26"/>
          <w:szCs w:val="26"/>
        </w:rPr>
        <w:t>в границах</w:t>
      </w:r>
      <w:r w:rsidRPr="00D9570F">
        <w:rPr>
          <w:rFonts w:ascii="Times New Roman" w:hAnsi="Times New Roman" w:cs="Times New Roman"/>
          <w:b/>
          <w:bCs/>
          <w:sz w:val="26"/>
          <w:szCs w:val="26"/>
        </w:rPr>
        <w:t xml:space="preserve"> муниципального образования «Заиграевский район»</w:t>
      </w:r>
    </w:p>
    <w:p w:rsidR="00AF7EDE" w:rsidRPr="00D9570F" w:rsidRDefault="00AF7EDE" w:rsidP="00AF7EDE">
      <w:pPr>
        <w:pStyle w:val="a5"/>
        <w:shd w:val="clear" w:color="auto" w:fill="FFFFFF"/>
        <w:spacing w:before="0" w:beforeAutospacing="0" w:after="0" w:afterAutospacing="0"/>
        <w:jc w:val="center"/>
        <w:rPr>
          <w:rFonts w:ascii="Times New Roman" w:hAnsi="Times New Roman" w:cs="Times New Roman"/>
          <w:b/>
          <w:bCs/>
          <w:sz w:val="26"/>
          <w:szCs w:val="26"/>
        </w:rPr>
      </w:pPr>
    </w:p>
    <w:p w:rsidR="00A037F2" w:rsidRPr="00D9570F" w:rsidRDefault="00A037F2" w:rsidP="005033F8">
      <w:pPr>
        <w:numPr>
          <w:ilvl w:val="0"/>
          <w:numId w:val="4"/>
        </w:numPr>
        <w:spacing w:after="0" w:line="240" w:lineRule="auto"/>
        <w:ind w:left="0" w:firstLine="0"/>
        <w:jc w:val="both"/>
        <w:rPr>
          <w:rFonts w:ascii="Times New Roman" w:hAnsi="Times New Roman" w:cs="Times New Roman"/>
          <w:b/>
          <w:sz w:val="26"/>
          <w:szCs w:val="26"/>
        </w:rPr>
      </w:pPr>
      <w:r w:rsidRPr="00D9570F">
        <w:rPr>
          <w:rFonts w:ascii="Times New Roman" w:hAnsi="Times New Roman" w:cs="Times New Roman"/>
          <w:b/>
          <w:sz w:val="26"/>
          <w:szCs w:val="26"/>
        </w:rPr>
        <w:t>Общие положения</w:t>
      </w:r>
    </w:p>
    <w:p w:rsidR="0083769D" w:rsidRPr="00D9570F" w:rsidRDefault="0083769D"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Настоящее Положение </w:t>
      </w:r>
      <w:r w:rsidR="003122AC" w:rsidRPr="00D9570F">
        <w:rPr>
          <w:rFonts w:ascii="Times New Roman" w:hAnsi="Times New Roman" w:cs="Times New Roman"/>
          <w:sz w:val="26"/>
          <w:szCs w:val="26"/>
        </w:rPr>
        <w:t xml:space="preserve">о муниципальном земельном контроле </w:t>
      </w:r>
      <w:r w:rsidR="000624B1" w:rsidRPr="00D9570F">
        <w:rPr>
          <w:rFonts w:ascii="Times New Roman" w:hAnsi="Times New Roman" w:cs="Times New Roman"/>
          <w:sz w:val="26"/>
          <w:szCs w:val="26"/>
        </w:rPr>
        <w:t xml:space="preserve">в </w:t>
      </w:r>
      <w:r w:rsidR="003122AC" w:rsidRPr="00D9570F">
        <w:rPr>
          <w:rFonts w:ascii="Times New Roman" w:hAnsi="Times New Roman" w:cs="Times New Roman"/>
          <w:sz w:val="26"/>
          <w:szCs w:val="26"/>
        </w:rPr>
        <w:t xml:space="preserve">границах муниципального образования «Заиграевский район» (далее – Положение)  </w:t>
      </w:r>
      <w:r w:rsidRPr="00D9570F">
        <w:rPr>
          <w:rFonts w:ascii="Times New Roman" w:hAnsi="Times New Roman" w:cs="Times New Roman"/>
          <w:sz w:val="26"/>
          <w:szCs w:val="26"/>
        </w:rPr>
        <w:t xml:space="preserve">устанавливает порядок </w:t>
      </w:r>
      <w:r w:rsidR="003122AC" w:rsidRPr="00D9570F">
        <w:rPr>
          <w:rFonts w:ascii="Times New Roman" w:hAnsi="Times New Roman" w:cs="Times New Roman"/>
          <w:sz w:val="26"/>
          <w:szCs w:val="26"/>
        </w:rPr>
        <w:t xml:space="preserve">организации и </w:t>
      </w:r>
      <w:r w:rsidRPr="00D9570F">
        <w:rPr>
          <w:rFonts w:ascii="Times New Roman" w:hAnsi="Times New Roman" w:cs="Times New Roman"/>
          <w:sz w:val="26"/>
          <w:szCs w:val="26"/>
        </w:rPr>
        <w:t xml:space="preserve">осуществления </w:t>
      </w:r>
      <w:r w:rsidR="00436EF5" w:rsidRPr="00D9570F">
        <w:rPr>
          <w:rFonts w:ascii="Times New Roman" w:hAnsi="Times New Roman" w:cs="Times New Roman"/>
          <w:sz w:val="26"/>
          <w:szCs w:val="26"/>
        </w:rPr>
        <w:t xml:space="preserve">муниципального </w:t>
      </w:r>
      <w:r w:rsidRPr="00D9570F">
        <w:rPr>
          <w:rFonts w:ascii="Times New Roman" w:hAnsi="Times New Roman" w:cs="Times New Roman"/>
          <w:sz w:val="26"/>
          <w:szCs w:val="26"/>
        </w:rPr>
        <w:t xml:space="preserve">земельного контроля </w:t>
      </w:r>
      <w:r w:rsidR="003122AC" w:rsidRPr="00D9570F">
        <w:rPr>
          <w:rFonts w:ascii="Times New Roman" w:hAnsi="Times New Roman" w:cs="Times New Roman"/>
          <w:sz w:val="26"/>
          <w:szCs w:val="26"/>
        </w:rPr>
        <w:t xml:space="preserve">(далее – муниципальный контроль) </w:t>
      </w:r>
      <w:r w:rsidR="001916F5" w:rsidRPr="00D9570F">
        <w:rPr>
          <w:rFonts w:ascii="Times New Roman" w:hAnsi="Times New Roman" w:cs="Times New Roman"/>
          <w:sz w:val="26"/>
          <w:szCs w:val="26"/>
        </w:rPr>
        <w:t>в</w:t>
      </w:r>
      <w:r w:rsidR="003122AC" w:rsidRPr="00D9570F">
        <w:rPr>
          <w:rFonts w:ascii="Times New Roman" w:hAnsi="Times New Roman" w:cs="Times New Roman"/>
          <w:sz w:val="26"/>
          <w:szCs w:val="26"/>
        </w:rPr>
        <w:t xml:space="preserve"> границах муниципального образования «Заиграевский район»</w:t>
      </w:r>
      <w:r w:rsidRPr="00D9570F">
        <w:rPr>
          <w:rFonts w:ascii="Times New Roman" w:hAnsi="Times New Roman" w:cs="Times New Roman"/>
          <w:sz w:val="26"/>
          <w:szCs w:val="26"/>
        </w:rPr>
        <w:t>.</w:t>
      </w:r>
    </w:p>
    <w:p w:rsidR="00CB5144" w:rsidRPr="00D9570F" w:rsidRDefault="00CB5144" w:rsidP="00AF7EDE">
      <w:pPr>
        <w:numPr>
          <w:ilvl w:val="1"/>
          <w:numId w:val="4"/>
        </w:numPr>
        <w:spacing w:after="0" w:line="240" w:lineRule="auto"/>
        <w:ind w:left="0" w:firstLine="709"/>
        <w:jc w:val="both"/>
        <w:rPr>
          <w:rFonts w:ascii="Times New Roman" w:hAnsi="Times New Roman" w:cs="Times New Roman"/>
          <w:sz w:val="26"/>
          <w:szCs w:val="26"/>
          <w:shd w:val="clear" w:color="auto" w:fill="FFFFFF"/>
        </w:rPr>
      </w:pPr>
      <w:bookmarkStart w:id="0" w:name="sub_1002"/>
      <w:r w:rsidRPr="00D9570F">
        <w:rPr>
          <w:rFonts w:ascii="Times New Roman" w:hAnsi="Times New Roman" w:cs="Times New Roman"/>
          <w:sz w:val="26"/>
          <w:szCs w:val="26"/>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w:t>
      </w:r>
    </w:p>
    <w:p w:rsidR="00CB5144" w:rsidRPr="00D9570F" w:rsidRDefault="00CB5144"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Муниципальный контроль осуществляется уполномоченным органом администрации муниципального образования «Заиграевский район»</w:t>
      </w:r>
      <w:r w:rsidR="0027711F" w:rsidRPr="00D9570F">
        <w:rPr>
          <w:rFonts w:ascii="Times New Roman" w:hAnsi="Times New Roman" w:cs="Times New Roman"/>
          <w:sz w:val="26"/>
          <w:szCs w:val="26"/>
        </w:rPr>
        <w:t xml:space="preserve"> (далее – уполномоченный орган)</w:t>
      </w:r>
      <w:r w:rsidR="000624B1" w:rsidRPr="00D9570F">
        <w:rPr>
          <w:rFonts w:ascii="Times New Roman" w:hAnsi="Times New Roman" w:cs="Times New Roman"/>
          <w:sz w:val="26"/>
          <w:szCs w:val="26"/>
        </w:rPr>
        <w:t>, определяемом распоряжением администрации муниципального образования «Заиграевский район»</w:t>
      </w:r>
      <w:r w:rsidRPr="00D9570F">
        <w:rPr>
          <w:rFonts w:ascii="Times New Roman" w:hAnsi="Times New Roman" w:cs="Times New Roman"/>
          <w:sz w:val="26"/>
          <w:szCs w:val="26"/>
        </w:rPr>
        <w:t xml:space="preserve"> </w:t>
      </w:r>
    </w:p>
    <w:p w:rsidR="00CB5144" w:rsidRPr="00D9570F" w:rsidRDefault="00CB5144" w:rsidP="00AF7EDE">
      <w:pPr>
        <w:numPr>
          <w:ilvl w:val="1"/>
          <w:numId w:val="4"/>
        </w:numPr>
        <w:spacing w:after="0" w:line="240" w:lineRule="auto"/>
        <w:ind w:left="0"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rPr>
        <w:t xml:space="preserve"> Объектами муниципального контроля являются</w:t>
      </w:r>
      <w:r w:rsidRPr="00D9570F">
        <w:rPr>
          <w:rFonts w:ascii="Times New Roman" w:hAnsi="Times New Roman" w:cs="Times New Roman"/>
          <w:sz w:val="26"/>
          <w:szCs w:val="26"/>
          <w:shd w:val="clear" w:color="auto" w:fill="FFFFFF"/>
        </w:rPr>
        <w:t>:</w:t>
      </w:r>
    </w:p>
    <w:p w:rsidR="00EE60E3" w:rsidRPr="00D9570F" w:rsidRDefault="00EE60E3" w:rsidP="00AF7EDE">
      <w:pPr>
        <w:numPr>
          <w:ilvl w:val="0"/>
          <w:numId w:val="5"/>
        </w:numPr>
        <w:spacing w:after="0" w:line="240" w:lineRule="auto"/>
        <w:ind w:left="0"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shd w:val="clear" w:color="auto" w:fill="FFFFFF"/>
        </w:rPr>
        <w:t>земли, земельные участки или части земельных участков в границах муниципального образования «Заиграевский район»;</w:t>
      </w:r>
    </w:p>
    <w:p w:rsidR="00462F9B" w:rsidRPr="00D9570F" w:rsidRDefault="00462F9B" w:rsidP="00AF7EDE">
      <w:pPr>
        <w:numPr>
          <w:ilvl w:val="1"/>
          <w:numId w:val="4"/>
        </w:numPr>
        <w:spacing w:after="0" w:line="240" w:lineRule="auto"/>
        <w:ind w:left="0"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shd w:val="clear" w:color="auto" w:fill="FFFFFF"/>
        </w:rPr>
        <w:t xml:space="preserve">Уполномоченный орган обеспечивает учет объектов контроля </w:t>
      </w:r>
      <w:r w:rsidR="000624B1" w:rsidRPr="00D9570F">
        <w:rPr>
          <w:rFonts w:ascii="Times New Roman" w:hAnsi="Times New Roman" w:cs="Times New Roman"/>
          <w:sz w:val="26"/>
          <w:szCs w:val="26"/>
          <w:shd w:val="clear" w:color="auto" w:fill="FFFFFF"/>
        </w:rPr>
        <w:t xml:space="preserve">в </w:t>
      </w:r>
      <w:r w:rsidRPr="00D9570F">
        <w:rPr>
          <w:rFonts w:ascii="Times New Roman" w:hAnsi="Times New Roman" w:cs="Times New Roman"/>
          <w:sz w:val="26"/>
          <w:szCs w:val="26"/>
        </w:rPr>
        <w:t>рамках осуществления муниципального контроля посредством ведения журнала учета объектов контроля в электронном виде, а также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462F9B" w:rsidRPr="00D9570F" w:rsidRDefault="00462F9B"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62F9B" w:rsidRPr="00D9570F" w:rsidRDefault="00462F9B"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0624B1" w:rsidRPr="00D9570F">
        <w:rPr>
          <w:rFonts w:ascii="Times New Roman" w:hAnsi="Times New Roman" w:cs="Times New Roman"/>
          <w:sz w:val="26"/>
          <w:szCs w:val="26"/>
        </w:rPr>
        <w:t>,</w:t>
      </w:r>
      <w:r w:rsidRPr="00D9570F">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462F9B" w:rsidRPr="00D9570F" w:rsidRDefault="00462F9B" w:rsidP="00AF7EDE">
      <w:pPr>
        <w:spacing w:after="0" w:line="240" w:lineRule="auto"/>
        <w:ind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rPr>
        <w:lastRenderedPageBreak/>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462F9B" w:rsidRPr="00D9570F" w:rsidRDefault="00462F9B" w:rsidP="00AF7EDE">
      <w:pPr>
        <w:numPr>
          <w:ilvl w:val="1"/>
          <w:numId w:val="4"/>
        </w:numPr>
        <w:spacing w:after="0" w:line="240" w:lineRule="auto"/>
        <w:ind w:left="0"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shd w:val="clear" w:color="auto" w:fill="FFFFFF"/>
        </w:rPr>
        <w:t>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«О</w:t>
      </w:r>
      <w:r w:rsidRPr="00D9570F">
        <w:rPr>
          <w:rFonts w:ascii="Times New Roman" w:hAnsi="Times New Roman" w:cs="Times New Roman"/>
          <w:sz w:val="26"/>
          <w:szCs w:val="26"/>
        </w:rPr>
        <w:t xml:space="preserve"> государственном контроле (надзоре) и муниципальном контроле в Российской Федерации</w:t>
      </w:r>
      <w:r w:rsidR="00151D51" w:rsidRPr="00D9570F">
        <w:rPr>
          <w:rFonts w:ascii="Times New Roman" w:hAnsi="Times New Roman" w:cs="Times New Roman"/>
          <w:sz w:val="26"/>
          <w:szCs w:val="26"/>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83769D" w:rsidRPr="00D9570F" w:rsidRDefault="0083769D" w:rsidP="00AF7EDE">
      <w:pPr>
        <w:numPr>
          <w:ilvl w:val="1"/>
          <w:numId w:val="4"/>
        </w:numPr>
        <w:spacing w:after="0" w:line="240" w:lineRule="auto"/>
        <w:ind w:left="0" w:firstLine="709"/>
        <w:jc w:val="both"/>
        <w:rPr>
          <w:rFonts w:ascii="Times New Roman" w:hAnsi="Times New Roman" w:cs="Times New Roman"/>
          <w:sz w:val="26"/>
          <w:szCs w:val="26"/>
          <w:shd w:val="clear" w:color="auto" w:fill="FFFFFF"/>
        </w:rPr>
      </w:pPr>
      <w:r w:rsidRPr="00D9570F">
        <w:rPr>
          <w:rFonts w:ascii="Times New Roman" w:hAnsi="Times New Roman" w:cs="Times New Roman"/>
          <w:sz w:val="26"/>
          <w:szCs w:val="26"/>
        </w:rPr>
        <w:t xml:space="preserve">Предметом </w:t>
      </w:r>
      <w:r w:rsidR="00436EF5" w:rsidRPr="00D9570F">
        <w:rPr>
          <w:rFonts w:ascii="Times New Roman" w:hAnsi="Times New Roman" w:cs="Times New Roman"/>
          <w:sz w:val="26"/>
          <w:szCs w:val="26"/>
        </w:rPr>
        <w:t>муниципального</w:t>
      </w:r>
      <w:r w:rsidRPr="00D9570F">
        <w:rPr>
          <w:rFonts w:ascii="Times New Roman" w:hAnsi="Times New Roman" w:cs="Times New Roman"/>
          <w:sz w:val="26"/>
          <w:szCs w:val="26"/>
        </w:rPr>
        <w:t xml:space="preserve"> </w:t>
      </w:r>
      <w:r w:rsidR="00436EF5" w:rsidRPr="00D9570F">
        <w:rPr>
          <w:rFonts w:ascii="Times New Roman" w:hAnsi="Times New Roman" w:cs="Times New Roman"/>
          <w:sz w:val="26"/>
          <w:szCs w:val="26"/>
        </w:rPr>
        <w:t>контроля</w:t>
      </w:r>
      <w:r w:rsidRPr="00D9570F">
        <w:rPr>
          <w:rFonts w:ascii="Times New Roman" w:hAnsi="Times New Roman" w:cs="Times New Roman"/>
          <w:sz w:val="26"/>
          <w:szCs w:val="26"/>
        </w:rPr>
        <w:t xml:space="preserve"> явля</w:t>
      </w:r>
      <w:r w:rsidR="00436EF5" w:rsidRPr="00D9570F">
        <w:rPr>
          <w:rFonts w:ascii="Times New Roman" w:hAnsi="Times New Roman" w:cs="Times New Roman"/>
          <w:sz w:val="26"/>
          <w:szCs w:val="26"/>
        </w:rPr>
        <w:t>е</w:t>
      </w:r>
      <w:r w:rsidRPr="00D9570F">
        <w:rPr>
          <w:rFonts w:ascii="Times New Roman" w:hAnsi="Times New Roman" w:cs="Times New Roman"/>
          <w:sz w:val="26"/>
          <w:szCs w:val="26"/>
        </w:rPr>
        <w:t>тся</w:t>
      </w:r>
      <w:r w:rsidR="00104210" w:rsidRPr="00D9570F">
        <w:rPr>
          <w:rFonts w:ascii="Times New Roman" w:hAnsi="Times New Roman" w:cs="Times New Roman"/>
          <w:color w:val="22272F"/>
          <w:sz w:val="26"/>
          <w:szCs w:val="26"/>
          <w:shd w:val="clear" w:color="auto" w:fill="FFFFFF"/>
        </w:rPr>
        <w:t xml:space="preserve"> </w:t>
      </w:r>
      <w:r w:rsidR="002D7148" w:rsidRPr="00D9570F">
        <w:rPr>
          <w:rFonts w:ascii="Times New Roman" w:hAnsi="Times New Roman" w:cs="Times New Roman"/>
          <w:sz w:val="26"/>
          <w:szCs w:val="26"/>
          <w:shd w:val="clear" w:color="auto" w:fill="FFFFFF"/>
        </w:rPr>
        <w:t>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51D51" w:rsidRPr="00D9570F" w:rsidRDefault="00151D51"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Муниципальный контроль осуществляется посредством проведения:</w:t>
      </w:r>
    </w:p>
    <w:p w:rsidR="00151D51" w:rsidRPr="00D9570F" w:rsidRDefault="00151D51" w:rsidP="00AF7EDE">
      <w:pPr>
        <w:numPr>
          <w:ilvl w:val="0"/>
          <w:numId w:val="6"/>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профилактических мероприятий;</w:t>
      </w:r>
    </w:p>
    <w:p w:rsidR="00151D51" w:rsidRPr="00D9570F" w:rsidRDefault="00151D51" w:rsidP="00AF7EDE">
      <w:pPr>
        <w:numPr>
          <w:ilvl w:val="0"/>
          <w:numId w:val="6"/>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контрольных мероприятий со взаимодействием с контролируемыми лицами;</w:t>
      </w:r>
    </w:p>
    <w:p w:rsidR="00151D51" w:rsidRPr="00D9570F" w:rsidRDefault="00151D51" w:rsidP="00AF7EDE">
      <w:pPr>
        <w:numPr>
          <w:ilvl w:val="0"/>
          <w:numId w:val="6"/>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контрольных мероприятий без взаимодействия с контролируемыми лицами.</w:t>
      </w:r>
    </w:p>
    <w:p w:rsidR="00151D51" w:rsidRPr="00D9570F" w:rsidRDefault="00151D51"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Муниципальный контроль вправе осуществлять должностные лица уполномоченного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должностное лицо).</w:t>
      </w:r>
    </w:p>
    <w:p w:rsidR="00A037F2" w:rsidRPr="00D9570F" w:rsidRDefault="00731874" w:rsidP="00D9570F">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Принятие решений о проведении контрольных мероприятий осуществляет руководитель (заместитель руководителя) контрольного органа.</w:t>
      </w:r>
    </w:p>
    <w:p w:rsidR="00A037F2" w:rsidRPr="00D9570F" w:rsidRDefault="00A037F2" w:rsidP="00256F51">
      <w:pPr>
        <w:numPr>
          <w:ilvl w:val="0"/>
          <w:numId w:val="4"/>
        </w:numPr>
        <w:spacing w:after="0" w:line="240" w:lineRule="auto"/>
        <w:ind w:left="0" w:firstLine="0"/>
        <w:jc w:val="both"/>
        <w:rPr>
          <w:rFonts w:ascii="Times New Roman" w:hAnsi="Times New Roman" w:cs="Times New Roman"/>
          <w:b/>
          <w:sz w:val="26"/>
          <w:szCs w:val="26"/>
        </w:rPr>
      </w:pPr>
      <w:r w:rsidRPr="00D9570F">
        <w:rPr>
          <w:rFonts w:ascii="Times New Roman" w:hAnsi="Times New Roman" w:cs="Times New Roman"/>
          <w:b/>
          <w:sz w:val="26"/>
          <w:szCs w:val="26"/>
        </w:rPr>
        <w:t xml:space="preserve">Управление </w:t>
      </w:r>
      <w:r w:rsidR="007A0124" w:rsidRPr="00D9570F">
        <w:rPr>
          <w:rFonts w:ascii="Times New Roman" w:hAnsi="Times New Roman" w:cs="Times New Roman"/>
          <w:b/>
          <w:sz w:val="26"/>
          <w:szCs w:val="26"/>
        </w:rPr>
        <w:t>рисками причинения вреда (ущерба) охраняемым законом ценностям при осуществлении муниципального земельного контроля</w:t>
      </w:r>
    </w:p>
    <w:p w:rsidR="00731874" w:rsidRPr="00D9570F" w:rsidRDefault="00731874"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Муниципальный контроль осуществляется на основе управления рисками причинения вреда (ущерба), определяющего выбор профилактических или контрольных мероприятий, их содержание (в том числе объем проверяемых обязательных требований), интенсивность и результаты.</w:t>
      </w:r>
    </w:p>
    <w:p w:rsidR="00731874" w:rsidRPr="00D9570F" w:rsidRDefault="00731874"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объекты контроля подлежат отнесению к категории среднего, умеренного и низкого риска (далее – категории риска).</w:t>
      </w:r>
    </w:p>
    <w:p w:rsidR="00731874" w:rsidRPr="00D9570F" w:rsidRDefault="00731874"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Критерии отнесения объектов контроля к категории риска в рамках осуществления муниципального контроля указаны в приложении </w:t>
      </w:r>
      <w:r w:rsidR="0027711F" w:rsidRPr="00D9570F">
        <w:rPr>
          <w:rFonts w:ascii="Times New Roman" w:hAnsi="Times New Roman" w:cs="Times New Roman"/>
          <w:sz w:val="26"/>
          <w:szCs w:val="26"/>
        </w:rPr>
        <w:t xml:space="preserve">№1 </w:t>
      </w:r>
      <w:r w:rsidRPr="00D9570F">
        <w:rPr>
          <w:rFonts w:ascii="Times New Roman" w:hAnsi="Times New Roman" w:cs="Times New Roman"/>
          <w:sz w:val="26"/>
          <w:szCs w:val="26"/>
        </w:rPr>
        <w:t>к настоящему Положению.</w:t>
      </w:r>
    </w:p>
    <w:p w:rsidR="00BD553E" w:rsidRPr="00D9570F" w:rsidRDefault="00BD553E"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При отнесении объектов контроля к категориям риска, применении критериев риска  и выявлении индикаторов риска нарушения обязательных </w:t>
      </w:r>
      <w:r w:rsidRPr="00D9570F">
        <w:rPr>
          <w:rFonts w:ascii="Times New Roman" w:hAnsi="Times New Roman" w:cs="Times New Roman"/>
          <w:sz w:val="26"/>
          <w:szCs w:val="26"/>
        </w:rPr>
        <w:lastRenderedPageBreak/>
        <w:t>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об объектах контроля.</w:t>
      </w:r>
    </w:p>
    <w:p w:rsidR="00D97D83" w:rsidRPr="00D9570F" w:rsidRDefault="00D97D83"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Отнесение объекта контроля к одной из категорий риска осуществляется уполномоченным органом на основе сопоставления его характеристик в соответствии с приложением </w:t>
      </w:r>
      <w:r w:rsidR="00CC2D64" w:rsidRPr="00D9570F">
        <w:rPr>
          <w:rFonts w:ascii="Times New Roman" w:hAnsi="Times New Roman" w:cs="Times New Roman"/>
          <w:sz w:val="26"/>
          <w:szCs w:val="26"/>
        </w:rPr>
        <w:t xml:space="preserve">№1 </w:t>
      </w:r>
      <w:r w:rsidRPr="00D9570F">
        <w:rPr>
          <w:rFonts w:ascii="Times New Roman" w:hAnsi="Times New Roman" w:cs="Times New Roman"/>
          <w:sz w:val="26"/>
          <w:szCs w:val="26"/>
        </w:rPr>
        <w:t xml:space="preserve">к настоящему Положению. </w:t>
      </w:r>
    </w:p>
    <w:p w:rsidR="00D97D83" w:rsidRPr="00D9570F" w:rsidRDefault="00D97D83"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Уполномоченным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97D83" w:rsidRPr="00D9570F" w:rsidRDefault="00D97D83" w:rsidP="00AF7EDE">
      <w:pPr>
        <w:numPr>
          <w:ilvl w:val="1"/>
          <w:numId w:val="4"/>
        </w:numPr>
        <w:spacing w:after="0" w:line="240" w:lineRule="auto"/>
        <w:ind w:left="0" w:firstLine="709"/>
        <w:jc w:val="both"/>
        <w:rPr>
          <w:rFonts w:ascii="Times New Roman" w:hAnsi="Times New Roman" w:cs="Times New Roman"/>
          <w:sz w:val="26"/>
          <w:szCs w:val="26"/>
        </w:rPr>
      </w:pPr>
      <w:r w:rsidRPr="00D9570F">
        <w:rPr>
          <w:rFonts w:ascii="Times New Roman" w:hAnsi="Times New Roman" w:cs="Times New Roman"/>
          <w:sz w:val="26"/>
          <w:szCs w:val="26"/>
        </w:rPr>
        <w:t>В случае поступления в уполномоченный орган сведений о соответствии объекта контроля критериям риска иной категории риска, либо об изменении критериев риска уполномоченный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D97D83" w:rsidRPr="00D9570F" w:rsidRDefault="00D97D83"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2.8. В случае, если объект контроля не отнесен </w:t>
      </w:r>
      <w:r w:rsidR="00D32E2D" w:rsidRPr="00D9570F">
        <w:rPr>
          <w:rFonts w:ascii="Times New Roman" w:hAnsi="Times New Roman" w:cs="Times New Roman"/>
          <w:sz w:val="26"/>
          <w:szCs w:val="26"/>
        </w:rPr>
        <w:t xml:space="preserve">уполномоченным </w:t>
      </w:r>
      <w:r w:rsidRPr="00D9570F">
        <w:rPr>
          <w:rFonts w:ascii="Times New Roman" w:hAnsi="Times New Roman" w:cs="Times New Roman"/>
          <w:sz w:val="26"/>
          <w:szCs w:val="26"/>
        </w:rPr>
        <w:t>органом к определенной категории риска, он считается отнесенным к категории низкого риска.</w:t>
      </w:r>
    </w:p>
    <w:p w:rsidR="00D97D83" w:rsidRPr="00D9570F" w:rsidRDefault="00D32E2D"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w:t>
      </w:r>
      <w:r w:rsidR="00D97D83" w:rsidRPr="00D9570F">
        <w:rPr>
          <w:rFonts w:ascii="Times New Roman" w:hAnsi="Times New Roman" w:cs="Times New Roman"/>
          <w:sz w:val="26"/>
          <w:szCs w:val="26"/>
        </w:rPr>
        <w:t>9.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настоящим положением соразмерно рискам причинения вреда (ущерба).</w:t>
      </w:r>
    </w:p>
    <w:p w:rsidR="00D97D83" w:rsidRPr="00D9570F" w:rsidRDefault="00D97D83"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w:t>
      </w:r>
      <w:r w:rsidR="00D32E2D" w:rsidRPr="00D9570F">
        <w:rPr>
          <w:rFonts w:ascii="Times New Roman" w:hAnsi="Times New Roman" w:cs="Times New Roman"/>
          <w:sz w:val="26"/>
          <w:szCs w:val="26"/>
        </w:rPr>
        <w:t>.1</w:t>
      </w:r>
      <w:r w:rsidRPr="00D9570F">
        <w:rPr>
          <w:rFonts w:ascii="Times New Roman" w:hAnsi="Times New Roman" w:cs="Times New Roman"/>
          <w:sz w:val="26"/>
          <w:szCs w:val="26"/>
        </w:rPr>
        <w:t xml:space="preserve">0. Контролируемые лица вправе подать в </w:t>
      </w:r>
      <w:r w:rsidR="00D32E2D"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заявление об изменении присвоенной ранее категории риска.</w:t>
      </w:r>
    </w:p>
    <w:p w:rsidR="00D97D83" w:rsidRPr="00D9570F" w:rsidRDefault="00D97D83"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w:t>
      </w:r>
      <w:r w:rsidR="00D32E2D" w:rsidRPr="00D9570F">
        <w:rPr>
          <w:rFonts w:ascii="Times New Roman" w:hAnsi="Times New Roman" w:cs="Times New Roman"/>
          <w:sz w:val="26"/>
          <w:szCs w:val="26"/>
        </w:rPr>
        <w:t>.1</w:t>
      </w:r>
      <w:r w:rsidR="0093652E" w:rsidRPr="00D9570F">
        <w:rPr>
          <w:rFonts w:ascii="Times New Roman" w:hAnsi="Times New Roman" w:cs="Times New Roman"/>
          <w:sz w:val="26"/>
          <w:szCs w:val="26"/>
        </w:rPr>
        <w:t>1</w:t>
      </w:r>
      <w:r w:rsidRPr="00D9570F">
        <w:rPr>
          <w:rFonts w:ascii="Times New Roman" w:hAnsi="Times New Roman" w:cs="Times New Roman"/>
          <w:sz w:val="26"/>
          <w:szCs w:val="26"/>
        </w:rPr>
        <w:t xml:space="preserve">. По запросу контролируемого лица </w:t>
      </w:r>
      <w:r w:rsidR="00D32E2D"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D97D83" w:rsidRPr="00D9570F" w:rsidRDefault="00D97D83" w:rsidP="00D9570F">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w:t>
      </w:r>
      <w:r w:rsidR="00D32E2D" w:rsidRPr="00D9570F">
        <w:rPr>
          <w:rFonts w:ascii="Times New Roman" w:hAnsi="Times New Roman" w:cs="Times New Roman"/>
          <w:sz w:val="26"/>
          <w:szCs w:val="26"/>
        </w:rPr>
        <w:t>.1</w:t>
      </w:r>
      <w:r w:rsidR="0093652E" w:rsidRPr="00D9570F">
        <w:rPr>
          <w:rFonts w:ascii="Times New Roman" w:hAnsi="Times New Roman" w:cs="Times New Roman"/>
          <w:sz w:val="26"/>
          <w:szCs w:val="26"/>
        </w:rPr>
        <w:t>2</w:t>
      </w:r>
      <w:r w:rsidRPr="00D9570F">
        <w:rPr>
          <w:rFonts w:ascii="Times New Roman" w:hAnsi="Times New Roman" w:cs="Times New Roman"/>
          <w:sz w:val="26"/>
          <w:szCs w:val="26"/>
        </w:rPr>
        <w:t xml:space="preserve">. Отнесение объектов контроля к определенной категории риска, в том числе изменение ранее присвоенной объекту контроля категории риска, осуществляется соответствующим </w:t>
      </w:r>
      <w:r w:rsidR="00D32E2D" w:rsidRPr="00D9570F">
        <w:rPr>
          <w:rFonts w:ascii="Times New Roman" w:hAnsi="Times New Roman" w:cs="Times New Roman"/>
          <w:sz w:val="26"/>
          <w:szCs w:val="26"/>
        </w:rPr>
        <w:t>распоряжением</w:t>
      </w:r>
      <w:r w:rsidRPr="00D9570F">
        <w:rPr>
          <w:rFonts w:ascii="Times New Roman" w:hAnsi="Times New Roman" w:cs="Times New Roman"/>
          <w:sz w:val="26"/>
          <w:szCs w:val="26"/>
        </w:rPr>
        <w:t xml:space="preserve"> руководителя (заместителя руководителя) </w:t>
      </w:r>
      <w:r w:rsidR="0027711F" w:rsidRPr="00D9570F">
        <w:rPr>
          <w:rFonts w:ascii="Times New Roman" w:hAnsi="Times New Roman" w:cs="Times New Roman"/>
          <w:sz w:val="26"/>
          <w:szCs w:val="26"/>
        </w:rPr>
        <w:t>администрации муниципального образования «Заиграевский район» (далее- администрация района)</w:t>
      </w:r>
      <w:r w:rsidRPr="00D9570F">
        <w:rPr>
          <w:rFonts w:ascii="Times New Roman" w:hAnsi="Times New Roman" w:cs="Times New Roman"/>
          <w:sz w:val="26"/>
          <w:szCs w:val="26"/>
        </w:rPr>
        <w:t xml:space="preserve"> в соответствии с критериями отнесения объектов контроля к категориям риска согласно приложению </w:t>
      </w:r>
      <w:r w:rsidR="0093652E" w:rsidRPr="00D9570F">
        <w:rPr>
          <w:rFonts w:ascii="Times New Roman" w:hAnsi="Times New Roman" w:cs="Times New Roman"/>
          <w:sz w:val="26"/>
          <w:szCs w:val="26"/>
        </w:rPr>
        <w:t xml:space="preserve">№1 </w:t>
      </w:r>
      <w:r w:rsidRPr="00D9570F">
        <w:rPr>
          <w:rFonts w:ascii="Times New Roman" w:hAnsi="Times New Roman" w:cs="Times New Roman"/>
          <w:sz w:val="26"/>
          <w:szCs w:val="26"/>
        </w:rPr>
        <w:t>к настоящему Положению.</w:t>
      </w:r>
    </w:p>
    <w:p w:rsidR="00050B21" w:rsidRPr="00D9570F" w:rsidRDefault="00050B21" w:rsidP="00256F51">
      <w:pPr>
        <w:spacing w:after="0" w:line="240" w:lineRule="auto"/>
        <w:jc w:val="both"/>
        <w:rPr>
          <w:rFonts w:ascii="Times New Roman" w:hAnsi="Times New Roman" w:cs="Times New Roman"/>
          <w:b/>
          <w:sz w:val="26"/>
          <w:szCs w:val="26"/>
        </w:rPr>
      </w:pPr>
      <w:bookmarkStart w:id="1" w:name="sub_1024"/>
      <w:r w:rsidRPr="00D9570F">
        <w:rPr>
          <w:rFonts w:ascii="Times New Roman" w:hAnsi="Times New Roman" w:cs="Times New Roman"/>
          <w:b/>
          <w:sz w:val="26"/>
          <w:szCs w:val="26"/>
        </w:rPr>
        <w:t>3. Профилактика рисков причинения вреда (ущерба) охраняемым законом ценностям</w:t>
      </w:r>
    </w:p>
    <w:p w:rsidR="00D32E2D" w:rsidRPr="00D9570F" w:rsidRDefault="00050B21"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3.1</w:t>
      </w:r>
      <w:r w:rsidR="002F17BA" w:rsidRPr="00D9570F">
        <w:rPr>
          <w:rFonts w:ascii="Times New Roman" w:hAnsi="Times New Roman" w:cs="Times New Roman"/>
          <w:sz w:val="26"/>
          <w:szCs w:val="26"/>
        </w:rPr>
        <w:t xml:space="preserve">. </w:t>
      </w:r>
      <w:r w:rsidR="00D32E2D" w:rsidRPr="00D9570F">
        <w:rPr>
          <w:rFonts w:ascii="Times New Roman" w:hAnsi="Times New Roman" w:cs="Times New Roman"/>
          <w:sz w:val="26"/>
          <w:szCs w:val="26"/>
        </w:rPr>
        <w:t>П</w:t>
      </w:r>
      <w:r w:rsidR="00181B60" w:rsidRPr="00D9570F">
        <w:rPr>
          <w:rFonts w:ascii="Times New Roman" w:hAnsi="Times New Roman" w:cs="Times New Roman"/>
          <w:sz w:val="26"/>
          <w:szCs w:val="26"/>
        </w:rPr>
        <w:t>рофилакти</w:t>
      </w:r>
      <w:r w:rsidR="00D32E2D" w:rsidRPr="00D9570F">
        <w:rPr>
          <w:rFonts w:ascii="Times New Roman" w:hAnsi="Times New Roman" w:cs="Times New Roman"/>
          <w:sz w:val="26"/>
          <w:szCs w:val="26"/>
        </w:rPr>
        <w:t>ка рисков причинения вреда (ущерба) охраняемым законом ценностям направлена на достижение следующих основных целей:</w:t>
      </w:r>
    </w:p>
    <w:p w:rsidR="00D32E2D" w:rsidRPr="00D9570F" w:rsidRDefault="00D32E2D"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1) стимулирование добросовестного соблюдения обязательных требований всеми контролируемыми лицами;</w:t>
      </w:r>
    </w:p>
    <w:p w:rsidR="00D32E2D" w:rsidRPr="00D9570F" w:rsidRDefault="00D32E2D"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81B60" w:rsidRPr="00D9570F" w:rsidRDefault="00D32E2D"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3) создание условий для доведения обязательных требований до контролируемых лиц, повышение информированности о способах их соблюдения.</w:t>
      </w:r>
    </w:p>
    <w:p w:rsidR="00181B60" w:rsidRPr="00D9570F" w:rsidRDefault="00181B60"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 xml:space="preserve">3.2. Профилактические мероприятия осуществляются </w:t>
      </w:r>
      <w:r w:rsidR="00CE236A" w:rsidRPr="00D9570F">
        <w:rPr>
          <w:rFonts w:ascii="Times New Roman" w:hAnsi="Times New Roman" w:cs="Times New Roman"/>
          <w:sz w:val="26"/>
          <w:szCs w:val="26"/>
        </w:rPr>
        <w:t>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распоряжением руководителя (заместителя руководителя) администрации район</w:t>
      </w:r>
      <w:r w:rsidR="0093652E" w:rsidRPr="00D9570F">
        <w:rPr>
          <w:rFonts w:ascii="Times New Roman" w:hAnsi="Times New Roman" w:cs="Times New Roman"/>
          <w:sz w:val="26"/>
          <w:szCs w:val="26"/>
        </w:rPr>
        <w:t>а</w:t>
      </w:r>
      <w:r w:rsidR="00CE236A" w:rsidRPr="00D9570F">
        <w:rPr>
          <w:rFonts w:ascii="Times New Roman" w:hAnsi="Times New Roman" w:cs="Times New Roman"/>
          <w:sz w:val="26"/>
          <w:szCs w:val="26"/>
        </w:rPr>
        <w:t xml:space="preserve">, прошедшей </w:t>
      </w:r>
      <w:r w:rsidR="003D65CF" w:rsidRPr="00D9570F">
        <w:rPr>
          <w:rFonts w:ascii="Times New Roman" w:hAnsi="Times New Roman" w:cs="Times New Roman"/>
          <w:sz w:val="26"/>
          <w:szCs w:val="26"/>
        </w:rPr>
        <w:t>общественное обсуждение и размещенной на официальном сайте администрации район</w:t>
      </w:r>
      <w:r w:rsidR="0093652E" w:rsidRPr="00D9570F">
        <w:rPr>
          <w:rFonts w:ascii="Times New Roman" w:hAnsi="Times New Roman" w:cs="Times New Roman"/>
          <w:sz w:val="26"/>
          <w:szCs w:val="26"/>
        </w:rPr>
        <w:t>а</w:t>
      </w:r>
      <w:r w:rsidR="003D65CF" w:rsidRPr="00D9570F">
        <w:rPr>
          <w:rFonts w:ascii="Times New Roman" w:hAnsi="Times New Roman" w:cs="Times New Roman"/>
          <w:sz w:val="26"/>
          <w:szCs w:val="26"/>
        </w:rPr>
        <w:t xml:space="preserve"> в сети «Интернет».</w:t>
      </w:r>
    </w:p>
    <w:p w:rsidR="003D65CF" w:rsidRPr="00D9570F" w:rsidRDefault="00181B60" w:rsidP="00AF7EDE">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3.3. </w:t>
      </w:r>
      <w:r w:rsidR="003D65CF" w:rsidRPr="00D9570F">
        <w:rPr>
          <w:rFonts w:ascii="Times New Roman" w:hAnsi="Times New Roman" w:cs="Times New Roman"/>
          <w:sz w:val="26"/>
          <w:szCs w:val="26"/>
        </w:rPr>
        <w:t>Программа профилактики рисков причинения вреда утверждается ежегодно.</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3.4.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w:t>
      </w:r>
      <w:r w:rsidR="008167B0"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для принятия решения о проведении контрольных мероприятий.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29. Профилактические мероприятия, предусмотренные программой профилактики рисков причинения вреда, обязательны для проведения </w:t>
      </w:r>
      <w:r w:rsidR="008167B0" w:rsidRPr="00D9570F">
        <w:rPr>
          <w:rFonts w:ascii="Times New Roman" w:hAnsi="Times New Roman" w:cs="Times New Roman"/>
          <w:sz w:val="26"/>
          <w:szCs w:val="26"/>
        </w:rPr>
        <w:t>уполномоченным</w:t>
      </w:r>
      <w:r w:rsidRPr="00D9570F">
        <w:rPr>
          <w:rFonts w:ascii="Times New Roman" w:hAnsi="Times New Roman" w:cs="Times New Roman"/>
          <w:sz w:val="26"/>
          <w:szCs w:val="26"/>
        </w:rPr>
        <w:t xml:space="preserve"> органом.</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30. </w:t>
      </w:r>
      <w:r w:rsidR="008167B0"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может проводить профилактические мероприятия, не предусмотренные программой профилактики рисков причинения вреда.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31. </w:t>
      </w:r>
      <w:r w:rsidR="008167B0"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в рамках осуществления муниципального контроля проводит следующие профилактические мероприятия: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информирование;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объявление предостережения;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консультирование;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профилактический визит;</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обобщение правоприменительной практики.</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32. Информирование осуществляется должностными лицами </w:t>
      </w:r>
      <w:r w:rsidR="008167B0"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w:t>
      </w:r>
      <w:r w:rsidR="008167B0" w:rsidRPr="00D9570F">
        <w:rPr>
          <w:rFonts w:ascii="Times New Roman" w:hAnsi="Times New Roman" w:cs="Times New Roman"/>
          <w:sz w:val="26"/>
          <w:szCs w:val="26"/>
        </w:rPr>
        <w:t>Администрации района</w:t>
      </w:r>
      <w:r w:rsidRPr="00D9570F">
        <w:rPr>
          <w:rFonts w:ascii="Times New Roman" w:hAnsi="Times New Roman" w:cs="Times New Roman"/>
          <w:sz w:val="26"/>
          <w:szCs w:val="26"/>
        </w:rPr>
        <w:t xml:space="preserve"> в сети "Интернет", в средствах массовой информации и в иных формах.</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Размещенные сведения поддерживаются в актуальном состоянии и обновляются в срок не позднее 5 рабочих дней с момента их изменения.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Должностные лица, ответственные за размещение информации, предусмотренной настоящим Положением, определяются </w:t>
      </w:r>
      <w:r w:rsidR="008167B0" w:rsidRPr="00D9570F">
        <w:rPr>
          <w:rFonts w:ascii="Times New Roman" w:hAnsi="Times New Roman" w:cs="Times New Roman"/>
          <w:sz w:val="26"/>
          <w:szCs w:val="26"/>
        </w:rPr>
        <w:t xml:space="preserve">распоряжением </w:t>
      </w:r>
      <w:r w:rsidRPr="00D9570F">
        <w:rPr>
          <w:rFonts w:ascii="Times New Roman" w:hAnsi="Times New Roman" w:cs="Times New Roman"/>
          <w:sz w:val="26"/>
          <w:szCs w:val="26"/>
        </w:rPr>
        <w:t xml:space="preserve"> </w:t>
      </w:r>
      <w:r w:rsidR="008167B0" w:rsidRPr="00D9570F">
        <w:rPr>
          <w:rFonts w:ascii="Times New Roman" w:hAnsi="Times New Roman" w:cs="Times New Roman"/>
          <w:sz w:val="26"/>
          <w:szCs w:val="26"/>
        </w:rPr>
        <w:t>администрации района</w:t>
      </w:r>
      <w:r w:rsidRPr="00D9570F">
        <w:rPr>
          <w:rFonts w:ascii="Times New Roman" w:hAnsi="Times New Roman" w:cs="Times New Roman"/>
          <w:sz w:val="26"/>
          <w:szCs w:val="26"/>
        </w:rPr>
        <w:t>.</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 xml:space="preserve">33. Предостережение о недопустимости нарушения обязательных требований объявляется контролируемому лицу в случае наличия у </w:t>
      </w:r>
      <w:r w:rsidR="00886EBC"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w:t>
      </w:r>
      <w:r w:rsidR="00DD4ACE"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предлагает контролируемому лицу принять меры по обеспечению соблюдения обязательных требований.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Должностное лицо регистрирует предостережение в журнале учета объявленных им предостережений с присвоением регистрационного номера.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В случае объявления </w:t>
      </w:r>
      <w:r w:rsidR="00DD4ACE" w:rsidRPr="00D9570F">
        <w:rPr>
          <w:rFonts w:ascii="Times New Roman" w:hAnsi="Times New Roman" w:cs="Times New Roman"/>
          <w:sz w:val="26"/>
          <w:szCs w:val="26"/>
        </w:rPr>
        <w:t>уполномоченным</w:t>
      </w:r>
      <w:r w:rsidRPr="00D9570F">
        <w:rPr>
          <w:rFonts w:ascii="Times New Roman" w:hAnsi="Times New Roman" w:cs="Times New Roman"/>
          <w:sz w:val="26"/>
          <w:szCs w:val="26"/>
        </w:rPr>
        <w:t xml:space="preserve">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Возражения составляются контролируемым лицом в произвольной форме, при этом должны содержать следующую информацию:</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а) наименование контролируемого лица;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б) сведения об объекте контроля;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дату и номер предостережения, направленного в адрес контролируемого лица;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д) желаемый способ получения ответа по итогам рассмотрения возражения;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е) фамилию, имя, отчество (при наличии) направившего возражение;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ж) дату направления возражения.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34. Консультирование контролируемых лиц и их представителей осуществляется должностным лицом, по обращениям контролируемых лиц и их представителей по вопросам, связанным с организацией и осуществлением муниципального контроля.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Консультирование осуществляется без взимания платы.</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Время консультирования не должно превышать 15 минут.</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Личный прием граждан проводится руководителем или заместителем руководителя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Информация о месте приема, а также об установленных для приема днях и часах размещается на официальном сайте в сети "Интернет".</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Консультирование осуществляется по следующим вопросам:</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организация и осуществление муниципального контроля;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порядок осуществления профилактических, контрольных (надзорных) мероприятий, установленных настоящим Положением.</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Консультирование в письменной форме осуществляется должностным лицом в сроки, установленные Федеральным законом от 02.05.2006 № 59-ФЗ "О порядке рассмотрения обращений граждан Российской Федерации", в следующих случаях:</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контролируемым лицом представлен письменный запрос о предоставлении письменного ответа по вопросам консультирования;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за время консультирования предоставить ответ на поставленные вопросы невозможно;</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ответ на поставленные вопросы требует дополнительного запроса сведений от иных органов власти или лиц.</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иных участников контрольного мероприятия, а также результаты проведенных в рамках контрольного мероприятия экспертизы, испытаний.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Информация, ставшая известной должностному лицу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в ходе консультирования, не может использоваться </w:t>
      </w:r>
      <w:r w:rsidR="00DD4ACE" w:rsidRPr="00D9570F">
        <w:rPr>
          <w:rFonts w:ascii="Times New Roman" w:hAnsi="Times New Roman" w:cs="Times New Roman"/>
          <w:sz w:val="26"/>
          <w:szCs w:val="26"/>
        </w:rPr>
        <w:t>уполномоченным</w:t>
      </w:r>
      <w:r w:rsidRPr="00D9570F">
        <w:rPr>
          <w:rFonts w:ascii="Times New Roman" w:hAnsi="Times New Roman" w:cs="Times New Roman"/>
          <w:sz w:val="26"/>
          <w:szCs w:val="26"/>
        </w:rPr>
        <w:t xml:space="preserve"> органом в целях оценки контролируемого лица по вопросам соблюдения обязательных требований.</w:t>
      </w:r>
    </w:p>
    <w:p w:rsidR="003D65CF" w:rsidRPr="00D9570F" w:rsidRDefault="00DD4ACE"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Уполномоченный</w:t>
      </w:r>
      <w:r w:rsidR="003D65CF" w:rsidRPr="00D9570F">
        <w:rPr>
          <w:rFonts w:ascii="Times New Roman" w:hAnsi="Times New Roman" w:cs="Times New Roman"/>
          <w:sz w:val="26"/>
          <w:szCs w:val="26"/>
        </w:rPr>
        <w:t xml:space="preserve"> орган осуществляет учет консультирований, который проводится посредством внесения соответствующей записи в журнал консультирования.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письменного разъяснения, подписанного руководителем (заместителем руководителя), без указания в таком разъяснении сведений, отнесенных к категории ограниченного доступа.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35. Профилактический визит проводится должностным лицом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 xml:space="preserve">В ходе профилактического визита должностным лицом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может осуществляться консультирование контролируемого лица.</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незамедлительно направляет информацию об этом руководителю </w:t>
      </w:r>
      <w:r w:rsidR="00DD4ACE"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для принятия решения о проведении контрольных (надзорных) мероприятий.</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36. Обобщение правоприменительной практики.</w:t>
      </w:r>
    </w:p>
    <w:p w:rsidR="003D65CF" w:rsidRPr="00D9570F" w:rsidRDefault="00DD4ACE"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Уполномоченный</w:t>
      </w:r>
      <w:r w:rsidR="003D65CF" w:rsidRPr="00D9570F">
        <w:rPr>
          <w:rFonts w:ascii="Times New Roman" w:hAnsi="Times New Roman" w:cs="Times New Roman"/>
          <w:sz w:val="26"/>
          <w:szCs w:val="26"/>
        </w:rPr>
        <w:t xml:space="preserve"> орган осуществляет обобщение правоприменительной практики и проведения муниципального контроля один раз в год.</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По итогам обобщения правоприменительной практики обеспечивается подготовка проекта доклада о результатах правоприменительной практики и проведения муниципального земельного контроля,  а также публичное обсуждение проекта путем размещения на официальном сайте муниципального образования (далее - доклад о правоприменительной практике).</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Для подготовки доклада о правоприменительной практике </w:t>
      </w:r>
      <w:r w:rsidR="00DD4ACE" w:rsidRPr="00D9570F">
        <w:rPr>
          <w:rFonts w:ascii="Times New Roman" w:hAnsi="Times New Roman" w:cs="Times New Roman"/>
          <w:sz w:val="26"/>
          <w:szCs w:val="26"/>
        </w:rPr>
        <w:t>уполномоченным</w:t>
      </w:r>
      <w:r w:rsidRPr="00D9570F">
        <w:rPr>
          <w:rFonts w:ascii="Times New Roman" w:hAnsi="Times New Roman" w:cs="Times New Roman"/>
          <w:sz w:val="26"/>
          <w:szCs w:val="26"/>
        </w:rPr>
        <w:t xml:space="preserve">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3D65CF" w:rsidRPr="00D9570F" w:rsidRDefault="003D65C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Доклад о правоприменительной практике утверждается </w:t>
      </w:r>
      <w:r w:rsidR="006C7980" w:rsidRPr="00D9570F">
        <w:rPr>
          <w:rFonts w:ascii="Times New Roman" w:hAnsi="Times New Roman" w:cs="Times New Roman"/>
          <w:sz w:val="26"/>
          <w:szCs w:val="26"/>
        </w:rPr>
        <w:t>администрацией района</w:t>
      </w:r>
      <w:r w:rsidRPr="00D9570F">
        <w:rPr>
          <w:rFonts w:ascii="Times New Roman" w:hAnsi="Times New Roman" w:cs="Times New Roman"/>
          <w:sz w:val="26"/>
          <w:szCs w:val="26"/>
        </w:rPr>
        <w:t xml:space="preserve"> и размещается на официальном сайте муниципального образования в сети "Интернет" не позднее 1 марта года, следующего за отчетным.</w:t>
      </w:r>
    </w:p>
    <w:p w:rsidR="003E278E" w:rsidRPr="00D9570F" w:rsidRDefault="003E278E" w:rsidP="00AF7EDE">
      <w:pPr>
        <w:spacing w:after="0" w:line="240" w:lineRule="auto"/>
        <w:ind w:firstLine="709"/>
        <w:jc w:val="both"/>
        <w:rPr>
          <w:rFonts w:ascii="Times New Roman" w:hAnsi="Times New Roman" w:cs="Times New Roman"/>
          <w:sz w:val="26"/>
          <w:szCs w:val="26"/>
        </w:rPr>
      </w:pPr>
    </w:p>
    <w:p w:rsidR="00F24075" w:rsidRPr="00D9570F" w:rsidRDefault="0099262D" w:rsidP="00AF7EDE">
      <w:pPr>
        <w:spacing w:after="0" w:line="240" w:lineRule="auto"/>
        <w:ind w:firstLine="709"/>
        <w:jc w:val="both"/>
        <w:rPr>
          <w:rFonts w:ascii="Times New Roman" w:hAnsi="Times New Roman" w:cs="Times New Roman"/>
          <w:b/>
          <w:sz w:val="26"/>
          <w:szCs w:val="26"/>
        </w:rPr>
      </w:pPr>
      <w:r w:rsidRPr="00D9570F">
        <w:rPr>
          <w:rFonts w:ascii="Times New Roman" w:hAnsi="Times New Roman" w:cs="Times New Roman"/>
          <w:b/>
          <w:sz w:val="26"/>
          <w:szCs w:val="26"/>
        </w:rPr>
        <w:t xml:space="preserve">4. </w:t>
      </w:r>
      <w:r w:rsidR="003E278E" w:rsidRPr="00D9570F">
        <w:rPr>
          <w:rFonts w:ascii="Times New Roman" w:hAnsi="Times New Roman" w:cs="Times New Roman"/>
          <w:b/>
          <w:sz w:val="26"/>
          <w:szCs w:val="26"/>
        </w:rPr>
        <w:t xml:space="preserve">Осуществление </w:t>
      </w:r>
      <w:r w:rsidR="006C7980" w:rsidRPr="00D9570F">
        <w:rPr>
          <w:rFonts w:ascii="Times New Roman" w:hAnsi="Times New Roman" w:cs="Times New Roman"/>
          <w:b/>
          <w:sz w:val="26"/>
          <w:szCs w:val="26"/>
        </w:rPr>
        <w:t>муниципального контроля</w:t>
      </w:r>
    </w:p>
    <w:p w:rsidR="006C7980" w:rsidRPr="00D9570F" w:rsidRDefault="0099262D"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4.1. </w:t>
      </w:r>
      <w:r w:rsidR="006C7980" w:rsidRPr="00D9570F">
        <w:rPr>
          <w:rFonts w:ascii="Times New Roman" w:hAnsi="Times New Roman" w:cs="Times New Roman"/>
          <w:sz w:val="26"/>
          <w:szCs w:val="26"/>
        </w:rPr>
        <w:t>При осуществлении муниципального контроля взаимодействие должностного лица уполномоченного органа с контролируемым лицом осуществляется при проведении следующих контрольных мероприятий: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инспекционный визит;</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рейдовый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документарная проверка;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выездная проверка.</w:t>
      </w:r>
    </w:p>
    <w:p w:rsidR="006C7980" w:rsidRPr="00D9570F" w:rsidRDefault="00EE1C4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w:t>
      </w:r>
      <w:r w:rsidR="006C7980" w:rsidRPr="00D9570F">
        <w:rPr>
          <w:rFonts w:ascii="Times New Roman" w:hAnsi="Times New Roman" w:cs="Times New Roman"/>
          <w:sz w:val="26"/>
          <w:szCs w:val="26"/>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уполномоченного органа, подписанное уполномоченным должностным лицом </w:t>
      </w:r>
      <w:r w:rsidR="00AA1305" w:rsidRPr="00D9570F">
        <w:rPr>
          <w:rFonts w:ascii="Times New Roman" w:hAnsi="Times New Roman" w:cs="Times New Roman"/>
          <w:sz w:val="26"/>
          <w:szCs w:val="26"/>
        </w:rPr>
        <w:t>уполномоченного</w:t>
      </w:r>
      <w:r w:rsidR="006C7980" w:rsidRPr="00D9570F">
        <w:rPr>
          <w:rFonts w:ascii="Times New Roman" w:hAnsi="Times New Roman" w:cs="Times New Roman"/>
          <w:sz w:val="26"/>
          <w:szCs w:val="26"/>
        </w:rPr>
        <w:t xml:space="preserve"> органа, в котором указываются сведения, предусмотренные частью 1 статьи 64 Федерального закона от 31.07.2020 № 248-ФЗ "О государственном контроле (надзоре) и муниципальном контроле в Российской Федерации".</w:t>
      </w:r>
    </w:p>
    <w:p w:rsidR="006C7980" w:rsidRPr="00D9570F" w:rsidRDefault="00EE1C4F"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4.3.</w:t>
      </w:r>
      <w:r w:rsidR="006C7980" w:rsidRPr="00D9570F">
        <w:rPr>
          <w:rFonts w:ascii="Times New Roman" w:hAnsi="Times New Roman" w:cs="Times New Roman"/>
          <w:sz w:val="26"/>
          <w:szCs w:val="26"/>
        </w:rPr>
        <w:t xml:space="preserve"> Без взаимодействия с контролируемым лицом осуществляются следующие контрольные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наблюдение за соблюдением обязательных требований (мониторинг безопасности);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2) выездное обследование.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Контрольные мероприятия без взаимодействия проводятся должностными лицами </w:t>
      </w:r>
      <w:r w:rsidR="00AA1305"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w:t>
      </w:r>
      <w:r w:rsidR="00AA1305" w:rsidRPr="00D9570F">
        <w:rPr>
          <w:rFonts w:ascii="Times New Roman" w:hAnsi="Times New Roman" w:cs="Times New Roman"/>
          <w:sz w:val="26"/>
          <w:szCs w:val="26"/>
        </w:rPr>
        <w:t>а</w:t>
      </w:r>
      <w:r w:rsidRPr="00D9570F">
        <w:rPr>
          <w:rFonts w:ascii="Times New Roman" w:hAnsi="Times New Roman" w:cs="Times New Roman"/>
          <w:sz w:val="26"/>
          <w:szCs w:val="26"/>
        </w:rPr>
        <w:t xml:space="preserve"> на основании заданий руководителя (заместителя руководителя) </w:t>
      </w:r>
      <w:r w:rsidR="00AA1305"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EE1C4F" w:rsidRPr="00D9570F">
        <w:rPr>
          <w:rFonts w:ascii="Times New Roman" w:hAnsi="Times New Roman" w:cs="Times New Roman"/>
          <w:sz w:val="26"/>
          <w:szCs w:val="26"/>
        </w:rPr>
        <w:t>.4</w:t>
      </w:r>
      <w:r w:rsidRPr="00D9570F">
        <w:rPr>
          <w:rFonts w:ascii="Times New Roman" w:hAnsi="Times New Roman" w:cs="Times New Roman"/>
          <w:sz w:val="26"/>
          <w:szCs w:val="26"/>
        </w:rPr>
        <w:t>.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.5</w:t>
      </w:r>
      <w:r w:rsidRPr="00D9570F">
        <w:rPr>
          <w:rFonts w:ascii="Times New Roman" w:hAnsi="Times New Roman" w:cs="Times New Roman"/>
          <w:sz w:val="26"/>
          <w:szCs w:val="26"/>
        </w:rPr>
        <w:t xml:space="preserve">. При проведении контрольных мероприятий в рамках осуществления муниципального контроля должностное лицо </w:t>
      </w:r>
      <w:r w:rsidR="00AA1305"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имеет право:</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совершать действия, предусмотренные частью 2 статьи 29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использовать для фиксации доказательств нарушений обязательных требований фотосъемку, аудио- и видеозапись, 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если совершение указанных действий не запрещено федеральными законами;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выдавать предписания об устранении выявленных нарушений с указанием сроков их устранения;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.6</w:t>
      </w:r>
      <w:r w:rsidRPr="00D9570F">
        <w:rPr>
          <w:rFonts w:ascii="Times New Roman" w:hAnsi="Times New Roman" w:cs="Times New Roman"/>
          <w:sz w:val="26"/>
          <w:szCs w:val="26"/>
        </w:rPr>
        <w:t xml:space="preserve">. </w:t>
      </w:r>
      <w:r w:rsidR="00AA1305"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(должностное лицо) в соответствии со статьей 32 Федерального закона от 31.07.2020 № 248-ФЗ "О государственном контроле (надзоре) и муниципальном контроле в Российской Федерации"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.7</w:t>
      </w:r>
      <w:r w:rsidRPr="00D9570F">
        <w:rPr>
          <w:rFonts w:ascii="Times New Roman" w:hAnsi="Times New Roman" w:cs="Times New Roman"/>
          <w:sz w:val="26"/>
          <w:szCs w:val="26"/>
        </w:rPr>
        <w:t xml:space="preserve">. </w:t>
      </w:r>
      <w:r w:rsidR="00AA1305"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в соответствии со статьей 33 Федерального закона от 31.07.2020 № 248-ФЗ "О государственном контроле (надзоре) и муниципальном контроле в Российской Федерации" вправе привлекать к проведению контрольного мероприятия экспертов, экспертные организации.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.8</w:t>
      </w:r>
      <w:r w:rsidRPr="00D9570F">
        <w:rPr>
          <w:rFonts w:ascii="Times New Roman" w:hAnsi="Times New Roman" w:cs="Times New Roman"/>
          <w:sz w:val="26"/>
          <w:szCs w:val="26"/>
        </w:rPr>
        <w:t xml:space="preserve">. </w:t>
      </w:r>
      <w:r w:rsidR="00AA1305"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в соответствии со статьей 34 Федерального закона от 31.07.2020 № 248-ФЗ "О государственном контроле (надзоре) и муниципальном контроле в Российской Федерации"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w:t>
      </w:r>
      <w:r w:rsidR="00AA1305" w:rsidRPr="00D9570F">
        <w:rPr>
          <w:rFonts w:ascii="Times New Roman" w:hAnsi="Times New Roman" w:cs="Times New Roman"/>
          <w:sz w:val="26"/>
          <w:szCs w:val="26"/>
        </w:rPr>
        <w:t>уполномоченному</w:t>
      </w:r>
      <w:r w:rsidRPr="00D9570F">
        <w:rPr>
          <w:rFonts w:ascii="Times New Roman" w:hAnsi="Times New Roman" w:cs="Times New Roman"/>
          <w:sz w:val="26"/>
          <w:szCs w:val="26"/>
        </w:rPr>
        <w:t xml:space="preserve"> орган</w:t>
      </w:r>
      <w:r w:rsidR="00AA1305" w:rsidRPr="00D9570F">
        <w:rPr>
          <w:rFonts w:ascii="Times New Roman" w:hAnsi="Times New Roman" w:cs="Times New Roman"/>
          <w:sz w:val="26"/>
          <w:szCs w:val="26"/>
        </w:rPr>
        <w:t>у</w:t>
      </w:r>
      <w:r w:rsidRPr="00D9570F">
        <w:rPr>
          <w:rFonts w:ascii="Times New Roman" w:hAnsi="Times New Roman" w:cs="Times New Roman"/>
          <w:sz w:val="26"/>
          <w:szCs w:val="26"/>
        </w:rPr>
        <w:t>, в том числе при применении технических средств.</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.9</w:t>
      </w:r>
      <w:r w:rsidRPr="00D9570F">
        <w:rPr>
          <w:rFonts w:ascii="Times New Roman" w:hAnsi="Times New Roman" w:cs="Times New Roman"/>
          <w:sz w:val="26"/>
          <w:szCs w:val="26"/>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w:t>
      </w:r>
      <w:r w:rsidRPr="00D9570F">
        <w:rPr>
          <w:rFonts w:ascii="Times New Roman" w:hAnsi="Times New Roman" w:cs="Times New Roman"/>
          <w:sz w:val="26"/>
          <w:szCs w:val="26"/>
        </w:rPr>
        <w:lastRenderedPageBreak/>
        <w:t>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от 31.07.2020 № 248-ФЗ "О государственном контроле (надзоре) и муниципальном контроле в Российской Федерации".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.10</w:t>
      </w:r>
      <w:r w:rsidRPr="00D9570F">
        <w:rPr>
          <w:rFonts w:ascii="Times New Roman" w:hAnsi="Times New Roman" w:cs="Times New Roman"/>
          <w:sz w:val="26"/>
          <w:szCs w:val="26"/>
        </w:rPr>
        <w:t>.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В случаях отсутствия контролируемого лица либо его представителя, предоставления контролируемым лицом информации </w:t>
      </w:r>
      <w:r w:rsidR="00AA1305" w:rsidRPr="00D9570F">
        <w:rPr>
          <w:rFonts w:ascii="Times New Roman" w:hAnsi="Times New Roman" w:cs="Times New Roman"/>
          <w:sz w:val="26"/>
          <w:szCs w:val="26"/>
        </w:rPr>
        <w:t>уполномоченному</w:t>
      </w:r>
      <w:r w:rsidRPr="00D9570F">
        <w:rPr>
          <w:rFonts w:ascii="Times New Roman" w:hAnsi="Times New Roman" w:cs="Times New Roman"/>
          <w:sz w:val="26"/>
          <w:szCs w:val="26"/>
        </w:rPr>
        <w:t xml:space="preserve">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.11</w:t>
      </w:r>
      <w:r w:rsidRPr="00D9570F">
        <w:rPr>
          <w:rFonts w:ascii="Times New Roman" w:hAnsi="Times New Roman" w:cs="Times New Roman"/>
          <w:sz w:val="26"/>
          <w:szCs w:val="26"/>
        </w:rPr>
        <w:t xml:space="preserve">. Случаями, при наступлении которых контролируемые лица,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w:t>
      </w:r>
      <w:r w:rsidR="00AA1305" w:rsidRPr="00D9570F">
        <w:rPr>
          <w:rFonts w:ascii="Times New Roman" w:hAnsi="Times New Roman" w:cs="Times New Roman"/>
          <w:sz w:val="26"/>
          <w:szCs w:val="26"/>
        </w:rPr>
        <w:t>уполномоченный</w:t>
      </w:r>
      <w:r w:rsidRPr="00D9570F">
        <w:rPr>
          <w:rFonts w:ascii="Times New Roman" w:hAnsi="Times New Roman" w:cs="Times New Roman"/>
          <w:sz w:val="26"/>
          <w:szCs w:val="26"/>
        </w:rPr>
        <w:t xml:space="preserve"> орган информацию о невозможности присутствия при проведении контрольного (надзорного) мероприятия являются: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временная нетрудоспособность;</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нахождение за пределами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административный арест;</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избрание в отношении подозреваемого (обвиняемого)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Информация лица должна содержать:</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а) описание обстоятельств и их продолжительность;</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(надзорного)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При предоставлении указанной информации проведение контрольного мероприятия переносится </w:t>
      </w:r>
      <w:r w:rsidR="00EE1C4F" w:rsidRPr="00D9570F">
        <w:rPr>
          <w:rFonts w:ascii="Times New Roman" w:hAnsi="Times New Roman" w:cs="Times New Roman"/>
          <w:sz w:val="26"/>
          <w:szCs w:val="26"/>
        </w:rPr>
        <w:t>уполномоченным</w:t>
      </w:r>
      <w:r w:rsidRPr="00D9570F">
        <w:rPr>
          <w:rFonts w:ascii="Times New Roman" w:hAnsi="Times New Roman" w:cs="Times New Roman"/>
          <w:sz w:val="26"/>
          <w:szCs w:val="26"/>
        </w:rPr>
        <w:t xml:space="preserve"> органом на срок, необходимый для </w:t>
      </w:r>
      <w:r w:rsidRPr="00D9570F">
        <w:rPr>
          <w:rFonts w:ascii="Times New Roman" w:hAnsi="Times New Roman" w:cs="Times New Roman"/>
          <w:sz w:val="26"/>
          <w:szCs w:val="26"/>
        </w:rPr>
        <w:lastRenderedPageBreak/>
        <w:t>устранения обстоятельств, послуживших поводом для данного обращения контролируемого лица.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.12</w:t>
      </w:r>
      <w:r w:rsidRPr="00D9570F">
        <w:rPr>
          <w:rFonts w:ascii="Times New Roman" w:hAnsi="Times New Roman" w:cs="Times New Roman"/>
          <w:sz w:val="26"/>
          <w:szCs w:val="26"/>
        </w:rPr>
        <w:t>.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w:t>
      </w:r>
      <w:r w:rsidR="00F15D6C" w:rsidRPr="00D9570F">
        <w:rPr>
          <w:rFonts w:ascii="Times New Roman" w:hAnsi="Times New Roman" w:cs="Times New Roman"/>
          <w:sz w:val="26"/>
          <w:szCs w:val="26"/>
        </w:rPr>
        <w:t>.13</w:t>
      </w:r>
      <w:r w:rsidRPr="00D9570F">
        <w:rPr>
          <w:rFonts w:ascii="Times New Roman" w:hAnsi="Times New Roman" w:cs="Times New Roman"/>
          <w:sz w:val="26"/>
          <w:szCs w:val="26"/>
        </w:rPr>
        <w:t>. Проведение контрольного мероприятия, не включенного в ЕРКНМ, за исключением проведения наблюдения за соблюдением обязательных требований и выездного обследования,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4.14</w:t>
      </w:r>
      <w:r w:rsidR="006C7980" w:rsidRPr="00D9570F">
        <w:rPr>
          <w:rFonts w:ascii="Times New Roman" w:hAnsi="Times New Roman" w:cs="Times New Roman"/>
          <w:sz w:val="26"/>
          <w:szCs w:val="26"/>
        </w:rPr>
        <w:t>. Контрольные мероприятия, за исключением контрольных мероприятий без взаимодействия, могут проводиться на плановой и внеплановой основе.</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w:t>
      </w:r>
      <w:r w:rsidR="006C7980" w:rsidRPr="00D9570F">
        <w:rPr>
          <w:rFonts w:ascii="Times New Roman" w:hAnsi="Times New Roman" w:cs="Times New Roman"/>
          <w:sz w:val="26"/>
          <w:szCs w:val="26"/>
        </w:rPr>
        <w:t xml:space="preserve">5. Плановые контрольные мероприятия осуществляются должностными лицами на основании ежегодного плана проведения плановых контрольных мероприятий, формируемого </w:t>
      </w:r>
      <w:r w:rsidR="00EE1C4F" w:rsidRPr="00D9570F">
        <w:rPr>
          <w:rFonts w:ascii="Times New Roman" w:hAnsi="Times New Roman" w:cs="Times New Roman"/>
          <w:sz w:val="26"/>
          <w:szCs w:val="26"/>
        </w:rPr>
        <w:t>уполномоченным</w:t>
      </w:r>
      <w:r w:rsidR="006C7980" w:rsidRPr="00D9570F">
        <w:rPr>
          <w:rFonts w:ascii="Times New Roman" w:hAnsi="Times New Roman" w:cs="Times New Roman"/>
          <w:sz w:val="26"/>
          <w:szCs w:val="26"/>
        </w:rPr>
        <w:t xml:space="preserve"> органом и подлежащего согласованию с органами прокуратуры.</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4.16</w:t>
      </w:r>
      <w:r w:rsidR="006C7980" w:rsidRPr="00D9570F">
        <w:rPr>
          <w:rFonts w:ascii="Times New Roman" w:hAnsi="Times New Roman" w:cs="Times New Roman"/>
          <w:sz w:val="26"/>
          <w:szCs w:val="26"/>
        </w:rPr>
        <w:t>. 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4.17</w:t>
      </w:r>
      <w:r w:rsidR="006C7980" w:rsidRPr="00D9570F">
        <w:rPr>
          <w:rFonts w:ascii="Times New Roman" w:hAnsi="Times New Roman" w:cs="Times New Roman"/>
          <w:sz w:val="26"/>
          <w:szCs w:val="26"/>
        </w:rPr>
        <w:t>. Плановыми контрольными мероприятиями при осуществлении муниципального контроля являются: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инспекционный визит;</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рейдовый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документарная проверка;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выездная проверка.</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4.18</w:t>
      </w:r>
      <w:r w:rsidR="006C7980" w:rsidRPr="00D9570F">
        <w:rPr>
          <w:rFonts w:ascii="Times New Roman" w:hAnsi="Times New Roman" w:cs="Times New Roman"/>
          <w:sz w:val="26"/>
          <w:szCs w:val="26"/>
        </w:rPr>
        <w:t>. Частота проведения плановых контрольных мероприятий устанавливается для объектов контроля, отнесенных к категории: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среднего риска - не чаще чем один раз в 3 года и не реже чем один раз в 6 лет;</w:t>
      </w:r>
    </w:p>
    <w:p w:rsidR="006C7980" w:rsidRPr="00D9570F" w:rsidRDefault="006C7980" w:rsidP="00AF7EDE">
      <w:pPr>
        <w:pStyle w:val="ConsPlusNormal"/>
        <w:tabs>
          <w:tab w:val="left" w:pos="567"/>
        </w:tabs>
        <w:ind w:firstLine="709"/>
        <w:jc w:val="both"/>
        <w:rPr>
          <w:rFonts w:ascii="Times New Roman" w:hAnsi="Times New Roman" w:cs="Times New Roman"/>
          <w:sz w:val="26"/>
          <w:szCs w:val="26"/>
        </w:rPr>
      </w:pPr>
      <w:r w:rsidRPr="00D9570F">
        <w:rPr>
          <w:rFonts w:ascii="Times New Roman" w:hAnsi="Times New Roman" w:cs="Times New Roman"/>
          <w:sz w:val="26"/>
          <w:szCs w:val="26"/>
        </w:rPr>
        <w:t>- умеренного риска - не чаще чем один раз в 5 лет и не реже чем один раз в 6 лет.</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отношении объектов контроля, отнесенных к категории низкого риска, плановые контрольные мероприятия не проводятся.</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4.19</w:t>
      </w:r>
      <w:r w:rsidR="006C7980" w:rsidRPr="00D9570F">
        <w:rPr>
          <w:rFonts w:ascii="Times New Roman" w:hAnsi="Times New Roman" w:cs="Times New Roman"/>
          <w:sz w:val="26"/>
          <w:szCs w:val="26"/>
        </w:rPr>
        <w:t xml:space="preserve">. При наличии оснований, установленных пунктами 1, 3 - 5 части 1 статьи 57 Федерального закона от 31.07.2020 № 248-ФЗ "О государственном контроле (надзоре) и муниципальном контроле в Российской Федерации", </w:t>
      </w:r>
      <w:r w:rsidR="00EE1C4F" w:rsidRPr="00D9570F">
        <w:rPr>
          <w:rFonts w:ascii="Times New Roman" w:hAnsi="Times New Roman" w:cs="Times New Roman"/>
          <w:sz w:val="26"/>
          <w:szCs w:val="26"/>
        </w:rPr>
        <w:lastRenderedPageBreak/>
        <w:t>уполномоченным</w:t>
      </w:r>
      <w:r w:rsidR="006C7980" w:rsidRPr="00D9570F">
        <w:rPr>
          <w:rFonts w:ascii="Times New Roman" w:hAnsi="Times New Roman" w:cs="Times New Roman"/>
          <w:sz w:val="26"/>
          <w:szCs w:val="26"/>
        </w:rPr>
        <w:t xml:space="preserve"> органом проводятся следующие внеплановые контрольные мероприятия: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инспекционный визит;</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рейдовый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документарная проверка;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выездная проверка.</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4.20</w:t>
      </w:r>
      <w:r w:rsidR="006C7980" w:rsidRPr="00D9570F">
        <w:rPr>
          <w:rFonts w:ascii="Times New Roman" w:hAnsi="Times New Roman" w:cs="Times New Roman"/>
          <w:sz w:val="26"/>
          <w:szCs w:val="26"/>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C7980" w:rsidRPr="00D9570F" w:rsidRDefault="00F15D6C" w:rsidP="00AF7EDE">
      <w:pPr>
        <w:pStyle w:val="ConsPlusNormal"/>
        <w:ind w:firstLine="709"/>
        <w:jc w:val="both"/>
        <w:rPr>
          <w:rFonts w:ascii="Times New Roman" w:hAnsi="Times New Roman" w:cs="Times New Roman"/>
          <w:sz w:val="26"/>
          <w:szCs w:val="26"/>
        </w:rPr>
      </w:pPr>
      <w:bookmarkStart w:id="2" w:name="P188"/>
      <w:bookmarkEnd w:id="2"/>
      <w:r w:rsidRPr="00D9570F">
        <w:rPr>
          <w:rFonts w:ascii="Times New Roman" w:hAnsi="Times New Roman" w:cs="Times New Roman"/>
          <w:sz w:val="26"/>
          <w:szCs w:val="26"/>
        </w:rPr>
        <w:t>4.21</w:t>
      </w:r>
      <w:r w:rsidR="006C7980" w:rsidRPr="00D9570F">
        <w:rPr>
          <w:rFonts w:ascii="Times New Roman" w:hAnsi="Times New Roman" w:cs="Times New Roman"/>
          <w:sz w:val="26"/>
          <w:szCs w:val="26"/>
        </w:rPr>
        <w:t xml:space="preserve">. В день подписания решения о проведении внепланового контрольного мероприятия, в целях согласования его проведения, </w:t>
      </w:r>
      <w:r w:rsidR="00EE1C4F" w:rsidRPr="00D9570F">
        <w:rPr>
          <w:rFonts w:ascii="Times New Roman" w:hAnsi="Times New Roman" w:cs="Times New Roman"/>
          <w:sz w:val="26"/>
          <w:szCs w:val="26"/>
        </w:rPr>
        <w:t>уполномоченный</w:t>
      </w:r>
      <w:r w:rsidR="006C7980" w:rsidRPr="00D9570F">
        <w:rPr>
          <w:rFonts w:ascii="Times New Roman" w:hAnsi="Times New Roman" w:cs="Times New Roman"/>
          <w:sz w:val="26"/>
          <w:szCs w:val="26"/>
        </w:rPr>
        <w:t xml:space="preserve">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4.22</w:t>
      </w:r>
      <w:r w:rsidR="006C7980" w:rsidRPr="00D9570F">
        <w:rPr>
          <w:rFonts w:ascii="Times New Roman" w:hAnsi="Times New Roman" w:cs="Times New Roman"/>
          <w:sz w:val="26"/>
          <w:szCs w:val="26"/>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00EE1C4F" w:rsidRPr="00D9570F">
        <w:rPr>
          <w:rFonts w:ascii="Times New Roman" w:hAnsi="Times New Roman" w:cs="Times New Roman"/>
          <w:sz w:val="26"/>
          <w:szCs w:val="26"/>
        </w:rPr>
        <w:t>уполномоченный</w:t>
      </w:r>
      <w:r w:rsidR="006C7980" w:rsidRPr="00D9570F">
        <w:rPr>
          <w:rFonts w:ascii="Times New Roman" w:hAnsi="Times New Roman" w:cs="Times New Roman"/>
          <w:sz w:val="26"/>
          <w:szCs w:val="26"/>
        </w:rPr>
        <w:t xml:space="preserve">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w:t>
      </w:r>
      <w:r w:rsidRPr="00D9570F">
        <w:rPr>
          <w:rFonts w:ascii="Times New Roman" w:hAnsi="Times New Roman" w:cs="Times New Roman"/>
          <w:sz w:val="26"/>
          <w:szCs w:val="26"/>
        </w:rPr>
        <w:t>4.19</w:t>
      </w:r>
      <w:r w:rsidR="006C7980" w:rsidRPr="00D9570F">
        <w:rPr>
          <w:rFonts w:ascii="Times New Roman" w:hAnsi="Times New Roman" w:cs="Times New Roman"/>
          <w:sz w:val="26"/>
          <w:szCs w:val="26"/>
        </w:rPr>
        <w:t xml:space="preserve"> настоящего Положения.</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4.23</w:t>
      </w:r>
      <w:r w:rsidR="006C7980" w:rsidRPr="00D9570F">
        <w:rPr>
          <w:rFonts w:ascii="Times New Roman" w:hAnsi="Times New Roman" w:cs="Times New Roman"/>
          <w:sz w:val="26"/>
          <w:szCs w:val="26"/>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в том числе руководителем группы должностных лиц,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4.24</w:t>
      </w:r>
      <w:r w:rsidR="006C7980" w:rsidRPr="00D9570F">
        <w:rPr>
          <w:rFonts w:ascii="Times New Roman" w:hAnsi="Times New Roman" w:cs="Times New Roman"/>
          <w:sz w:val="26"/>
          <w:szCs w:val="26"/>
        </w:rPr>
        <w:t>. Контрольные мероприятия, за исключением контрольных мероприятий без взаимодействия, могут проводиться только путем совершения должностным лицом и лицами, привлекаемыми к проведению контрольного мероприятия, следующих контрольных действий: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досмотр;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опрос;</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получение письменных объяснений;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истребование документов;</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6) инструментальное обследование;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7) экспертиза.</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4.25</w:t>
      </w:r>
      <w:r w:rsidR="006C7980" w:rsidRPr="00D9570F">
        <w:rPr>
          <w:rFonts w:ascii="Times New Roman" w:hAnsi="Times New Roman" w:cs="Times New Roman"/>
          <w:sz w:val="26"/>
          <w:szCs w:val="26"/>
        </w:rPr>
        <w:t>. Инспекционный визит проводится в порядке, установленном статьей 70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ходе инспекционного визита совершаются следующие контрольные действия: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опрос;</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получение письменных объяснений;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инструментальное обследование;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w:t>
      </w:r>
      <w:r w:rsidR="006C7980" w:rsidRPr="00D9570F">
        <w:rPr>
          <w:rFonts w:ascii="Times New Roman" w:hAnsi="Times New Roman" w:cs="Times New Roman"/>
          <w:sz w:val="26"/>
          <w:szCs w:val="26"/>
        </w:rPr>
        <w:t>6. Рейдовый осмотр проводится в порядке, установленном статьей 71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ходе рейдового осмотра совершаются следующие контрольные действия: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досмотр;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опрос;</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получение письменных объяснений;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истребование документов;</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6) инструментальное обследование;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случае, если в результате рейдового осмотра были выявлены нарушения обязательных требований, должностное лицо (должностные лица)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4.27</w:t>
      </w:r>
      <w:r w:rsidR="006C7980" w:rsidRPr="00D9570F">
        <w:rPr>
          <w:rFonts w:ascii="Times New Roman" w:hAnsi="Times New Roman" w:cs="Times New Roman"/>
          <w:sz w:val="26"/>
          <w:szCs w:val="26"/>
        </w:rPr>
        <w:t>. Документарная проверка проводится в порядке, установленном статьей 72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ходе документарной проверки совершаются следующие контрольные действия: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получение письменных объяснений;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истребование документов;</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lastRenderedPageBreak/>
        <w:t>Внеплановая документарная проверка проводится без согласования с органами прокуратуры.</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4.28</w:t>
      </w:r>
      <w:r w:rsidR="006C7980" w:rsidRPr="00D9570F">
        <w:rPr>
          <w:rFonts w:ascii="Times New Roman" w:hAnsi="Times New Roman" w:cs="Times New Roman"/>
          <w:sz w:val="26"/>
          <w:szCs w:val="26"/>
        </w:rPr>
        <w:t>. Выездная проверка проводится в порядке, установленном статьей 73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ходе выездной проверки совершаются следующие контрольные действия: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досмотр;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опрос;</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получение письменных объяснений;</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истребование документов;</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6) инструментальное обследование;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4.29</w:t>
      </w:r>
      <w:r w:rsidR="006C7980" w:rsidRPr="00D9570F">
        <w:rPr>
          <w:rFonts w:ascii="Times New Roman" w:hAnsi="Times New Roman" w:cs="Times New Roman"/>
          <w:sz w:val="26"/>
          <w:szCs w:val="26"/>
        </w:rPr>
        <w:t>.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от 31.07.2020 № 248-ФЗ "О государственном контроле (надзоре) и муниципальном контроле в Российской Федерации".</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4.30</w:t>
      </w:r>
      <w:r w:rsidR="006C7980" w:rsidRPr="00D9570F">
        <w:rPr>
          <w:rFonts w:ascii="Times New Roman" w:hAnsi="Times New Roman" w:cs="Times New Roman"/>
          <w:sz w:val="26"/>
          <w:szCs w:val="26"/>
        </w:rPr>
        <w:t>. Выездное обследование проводится без взаимодействия с контролируемым лицом и без его информирования в порядке, установленном статьей 75 Федерального закона от 31.07.2020 № 248-ФЗ "О государственном контроле (надзоре) и муниципальном контроле в Российской Федерации".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осуществляется:</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осмотр;</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2) инструментальное обследование (с применением видеозаписи);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6C7980" w:rsidRPr="00D9570F" w:rsidRDefault="00F15D6C"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4.31</w:t>
      </w:r>
      <w:r w:rsidR="006C7980" w:rsidRPr="00D9570F">
        <w:rPr>
          <w:rFonts w:ascii="Times New Roman" w:hAnsi="Times New Roman" w:cs="Times New Roman"/>
          <w:sz w:val="26"/>
          <w:szCs w:val="26"/>
        </w:rPr>
        <w:t xml:space="preserve">. Для фиксации должностным лицом </w:t>
      </w:r>
      <w:r w:rsidR="00EE1C4F" w:rsidRPr="00D9570F">
        <w:rPr>
          <w:rFonts w:ascii="Times New Roman" w:hAnsi="Times New Roman" w:cs="Times New Roman"/>
          <w:sz w:val="26"/>
          <w:szCs w:val="26"/>
        </w:rPr>
        <w:t>уполномоченного</w:t>
      </w:r>
      <w:r w:rsidR="006C7980" w:rsidRPr="00D9570F">
        <w:rPr>
          <w:rFonts w:ascii="Times New Roman" w:hAnsi="Times New Roman" w:cs="Times New Roman"/>
          <w:sz w:val="26"/>
          <w:szCs w:val="26"/>
        </w:rPr>
        <w:t xml:space="preserve"> органа и лицами, привлекаемыми к совершению контрольных действи</w:t>
      </w:r>
      <w:r w:rsidR="00EE1C4F" w:rsidRPr="00D9570F">
        <w:rPr>
          <w:rFonts w:ascii="Times New Roman" w:hAnsi="Times New Roman" w:cs="Times New Roman"/>
          <w:sz w:val="26"/>
          <w:szCs w:val="26"/>
        </w:rPr>
        <w:t>й</w:t>
      </w:r>
      <w:r w:rsidR="006C7980" w:rsidRPr="00D9570F">
        <w:rPr>
          <w:rFonts w:ascii="Times New Roman" w:hAnsi="Times New Roman" w:cs="Times New Roman"/>
          <w:sz w:val="26"/>
          <w:szCs w:val="26"/>
        </w:rPr>
        <w:t xml:space="preserve">, доказательств нарушения обязательных требований могут использоваться фотосъемка, аудио- и видеозапись, </w:t>
      </w:r>
      <w:r w:rsidR="006C7980" w:rsidRPr="00D9570F">
        <w:rPr>
          <w:rFonts w:ascii="Times New Roman" w:hAnsi="Times New Roman" w:cs="Times New Roman"/>
          <w:sz w:val="26"/>
          <w:szCs w:val="26"/>
        </w:rPr>
        <w:lastRenderedPageBreak/>
        <w:t>измерительные инструменты и (или) технические приборы, специальное оборудование и иные способы фиксации доказательств при проведении контрольных мероприятий, за исключением:</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сведений отнесенных законодательством Российской Федерации к государственной тайне;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объектов, территорий которые законодательством Российской Федерации отнесены к режимным и особо важным объектам.</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дату и время фиксации объекта.</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Измерительные инструменты и (или) технические приборы, специальное оборудование, используемые при проведении контрольных (надзорных)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(или) технические приборы, специальное оборудование.</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Под средствами доступа к информации в Федеральном законе N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C7980" w:rsidRPr="00D9570F" w:rsidRDefault="006C7980"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Фотографии, аудио- и видеозаписи, используемые для доказательств нарушений обязательных требований, результаты измерительных инструментов и (или) технических приборов, оборудования, прикладываются к акту контрольного мероприятия.</w:t>
      </w:r>
    </w:p>
    <w:p w:rsidR="00791887" w:rsidRPr="00D9570F" w:rsidRDefault="00791887" w:rsidP="00AF7EDE">
      <w:pPr>
        <w:spacing w:after="0" w:line="240" w:lineRule="auto"/>
        <w:ind w:firstLine="709"/>
        <w:jc w:val="both"/>
        <w:rPr>
          <w:rFonts w:ascii="Times New Roman" w:hAnsi="Times New Roman" w:cs="Times New Roman"/>
          <w:sz w:val="26"/>
          <w:szCs w:val="26"/>
        </w:rPr>
      </w:pPr>
    </w:p>
    <w:p w:rsidR="00F15D6C" w:rsidRPr="00D9570F" w:rsidRDefault="00791887" w:rsidP="00AF7EDE">
      <w:pPr>
        <w:spacing w:after="0" w:line="240" w:lineRule="auto"/>
        <w:ind w:firstLine="709"/>
        <w:jc w:val="both"/>
        <w:rPr>
          <w:rFonts w:ascii="Times New Roman" w:hAnsi="Times New Roman" w:cs="Times New Roman"/>
          <w:b/>
          <w:sz w:val="26"/>
          <w:szCs w:val="26"/>
        </w:rPr>
      </w:pPr>
      <w:r w:rsidRPr="00D9570F">
        <w:rPr>
          <w:rFonts w:ascii="Times New Roman" w:hAnsi="Times New Roman" w:cs="Times New Roman"/>
          <w:b/>
          <w:sz w:val="26"/>
          <w:szCs w:val="26"/>
        </w:rPr>
        <w:t>5.</w:t>
      </w:r>
      <w:r w:rsidR="00F15D6C" w:rsidRPr="00D9570F">
        <w:rPr>
          <w:rFonts w:ascii="Times New Roman" w:hAnsi="Times New Roman" w:cs="Times New Roman"/>
          <w:b/>
          <w:sz w:val="26"/>
          <w:szCs w:val="26"/>
        </w:rPr>
        <w:t xml:space="preserve"> Результаты контрольного мероприятия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5.2.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sidRPr="00D9570F">
        <w:rPr>
          <w:rFonts w:ascii="Times New Roman" w:hAnsi="Times New Roman" w:cs="Times New Roman"/>
          <w:sz w:val="26"/>
          <w:szCs w:val="26"/>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5.3. Оформление акта производится на месте проведения контрольного мероприятия в день окончания проведения такого мероприятия.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5.4. Контролируемое лицо или его представитель знакомится с содержанием акта на месте проведения контрольного мероприятия.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предусмотренного пунктом 9 части 1 статьи 65 Федерального закона от 31.07.2020 № 248-ФЗ "О государственном контроле (надзоре) и муниципальном контроле в Российской Федерации", уполномоченный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5.6.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5.7.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w:t>
      </w:r>
      <w:r w:rsidRPr="00D9570F">
        <w:rPr>
          <w:rFonts w:ascii="Times New Roman" w:hAnsi="Times New Roman" w:cs="Times New Roman"/>
          <w:sz w:val="26"/>
          <w:szCs w:val="26"/>
        </w:rPr>
        <w:lastRenderedPageBreak/>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15D6C" w:rsidRPr="00D9570F" w:rsidRDefault="00F15D6C" w:rsidP="00AF7EDE">
      <w:pPr>
        <w:spacing w:after="0" w:line="240" w:lineRule="auto"/>
        <w:ind w:firstLine="709"/>
        <w:jc w:val="both"/>
        <w:rPr>
          <w:rFonts w:ascii="Times New Roman" w:hAnsi="Times New Roman" w:cs="Times New Roman"/>
          <w:sz w:val="26"/>
          <w:szCs w:val="26"/>
        </w:rPr>
      </w:pPr>
    </w:p>
    <w:p w:rsidR="00033611" w:rsidRPr="00D9570F" w:rsidRDefault="00033611" w:rsidP="005033F8">
      <w:pPr>
        <w:spacing w:after="0" w:line="240" w:lineRule="auto"/>
        <w:jc w:val="both"/>
        <w:rPr>
          <w:rFonts w:ascii="Times New Roman" w:hAnsi="Times New Roman" w:cs="Times New Roman"/>
          <w:b/>
          <w:sz w:val="26"/>
          <w:szCs w:val="26"/>
        </w:rPr>
      </w:pPr>
      <w:r w:rsidRPr="00D9570F">
        <w:rPr>
          <w:rFonts w:ascii="Times New Roman" w:hAnsi="Times New Roman" w:cs="Times New Roman"/>
          <w:b/>
          <w:sz w:val="26"/>
          <w:szCs w:val="26"/>
        </w:rPr>
        <w:t xml:space="preserve">6. </w:t>
      </w:r>
      <w:r w:rsidR="00791887" w:rsidRPr="00D9570F">
        <w:rPr>
          <w:rFonts w:ascii="Times New Roman" w:hAnsi="Times New Roman" w:cs="Times New Roman"/>
          <w:b/>
          <w:sz w:val="26"/>
          <w:szCs w:val="26"/>
        </w:rPr>
        <w:t xml:space="preserve">Обжалование решений уполномоченного органа, действий (бездействия) </w:t>
      </w:r>
      <w:r w:rsidRPr="00D9570F">
        <w:rPr>
          <w:rFonts w:ascii="Times New Roman" w:hAnsi="Times New Roman" w:cs="Times New Roman"/>
          <w:b/>
          <w:sz w:val="26"/>
          <w:szCs w:val="26"/>
        </w:rPr>
        <w:t xml:space="preserve">их </w:t>
      </w:r>
      <w:r w:rsidR="00791887" w:rsidRPr="00D9570F">
        <w:rPr>
          <w:rFonts w:ascii="Times New Roman" w:hAnsi="Times New Roman" w:cs="Times New Roman"/>
          <w:b/>
          <w:sz w:val="26"/>
          <w:szCs w:val="26"/>
        </w:rPr>
        <w:t xml:space="preserve">должностных лиц </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F5188" w:rsidRPr="00D9570F" w:rsidRDefault="00033611" w:rsidP="00D9570F">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6.2.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033611" w:rsidRPr="00D9570F" w:rsidRDefault="00033611" w:rsidP="005033F8">
      <w:pPr>
        <w:pStyle w:val="ConsPlusTitle"/>
        <w:jc w:val="both"/>
        <w:outlineLvl w:val="1"/>
        <w:rPr>
          <w:rFonts w:ascii="Times New Roman" w:hAnsi="Times New Roman" w:cs="Times New Roman"/>
          <w:sz w:val="26"/>
          <w:szCs w:val="26"/>
        </w:rPr>
      </w:pPr>
      <w:r w:rsidRPr="00D9570F">
        <w:rPr>
          <w:rFonts w:ascii="Times New Roman" w:hAnsi="Times New Roman" w:cs="Times New Roman"/>
          <w:sz w:val="26"/>
          <w:szCs w:val="26"/>
        </w:rPr>
        <w:t>7. Оценка результативности и эффективности деятельности</w:t>
      </w:r>
      <w:r w:rsidR="005033F8" w:rsidRPr="00D9570F">
        <w:rPr>
          <w:rFonts w:ascii="Times New Roman" w:hAnsi="Times New Roman" w:cs="Times New Roman"/>
          <w:sz w:val="26"/>
          <w:szCs w:val="26"/>
        </w:rPr>
        <w:t xml:space="preserve"> </w:t>
      </w:r>
      <w:r w:rsidR="00EF78BD" w:rsidRPr="00D9570F">
        <w:rPr>
          <w:rFonts w:ascii="Times New Roman" w:hAnsi="Times New Roman" w:cs="Times New Roman"/>
          <w:sz w:val="26"/>
          <w:szCs w:val="26"/>
        </w:rPr>
        <w:t>уполномоченного</w:t>
      </w:r>
      <w:r w:rsidRPr="00D9570F">
        <w:rPr>
          <w:rFonts w:ascii="Times New Roman" w:hAnsi="Times New Roman" w:cs="Times New Roman"/>
          <w:sz w:val="26"/>
          <w:szCs w:val="26"/>
        </w:rPr>
        <w:t xml:space="preserve"> органа при осуществлении муниципального</w:t>
      </w:r>
      <w:r w:rsidR="005033F8" w:rsidRPr="00D9570F">
        <w:rPr>
          <w:rFonts w:ascii="Times New Roman" w:hAnsi="Times New Roman" w:cs="Times New Roman"/>
          <w:sz w:val="26"/>
          <w:szCs w:val="26"/>
        </w:rPr>
        <w:t xml:space="preserve"> </w:t>
      </w:r>
      <w:r w:rsidRPr="00D9570F">
        <w:rPr>
          <w:rFonts w:ascii="Times New Roman" w:hAnsi="Times New Roman" w:cs="Times New Roman"/>
          <w:sz w:val="26"/>
          <w:szCs w:val="26"/>
        </w:rPr>
        <w:t>земельного контроля</w:t>
      </w:r>
    </w:p>
    <w:p w:rsidR="00033611" w:rsidRPr="00D9570F" w:rsidRDefault="00033611"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7</w:t>
      </w:r>
      <w:r w:rsidR="00EF78BD" w:rsidRPr="00D9570F">
        <w:rPr>
          <w:rFonts w:ascii="Times New Roman" w:hAnsi="Times New Roman" w:cs="Times New Roman"/>
          <w:sz w:val="26"/>
          <w:szCs w:val="26"/>
        </w:rPr>
        <w:t>.1</w:t>
      </w:r>
      <w:r w:rsidRPr="00D9570F">
        <w:rPr>
          <w:rFonts w:ascii="Times New Roman" w:hAnsi="Times New Roman" w:cs="Times New Roman"/>
          <w:sz w:val="26"/>
          <w:szCs w:val="26"/>
        </w:rPr>
        <w:t>.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167C94" w:rsidRPr="00D9570F" w:rsidRDefault="00EF78BD" w:rsidP="00D9570F">
      <w:pPr>
        <w:spacing w:after="0" w:line="240" w:lineRule="auto"/>
        <w:ind w:firstLine="709"/>
        <w:jc w:val="both"/>
        <w:rPr>
          <w:rFonts w:ascii="Times New Roman" w:hAnsi="Times New Roman" w:cs="Times New Roman"/>
          <w:sz w:val="26"/>
          <w:szCs w:val="26"/>
        </w:rPr>
      </w:pPr>
      <w:r w:rsidRPr="00D9570F">
        <w:rPr>
          <w:rFonts w:ascii="Times New Roman" w:hAnsi="Times New Roman" w:cs="Times New Roman"/>
          <w:sz w:val="26"/>
          <w:szCs w:val="26"/>
        </w:rPr>
        <w:t>7</w:t>
      </w:r>
      <w:r w:rsidR="000736D9" w:rsidRPr="00D9570F">
        <w:rPr>
          <w:rFonts w:ascii="Times New Roman" w:hAnsi="Times New Roman" w:cs="Times New Roman"/>
          <w:sz w:val="26"/>
          <w:szCs w:val="26"/>
        </w:rPr>
        <w:t>.2. Ключевые показатели вида контроля и их целевые значения</w:t>
      </w:r>
      <w:r w:rsidR="00942803" w:rsidRPr="00D9570F">
        <w:rPr>
          <w:rFonts w:ascii="Times New Roman" w:hAnsi="Times New Roman" w:cs="Times New Roman"/>
          <w:sz w:val="26"/>
          <w:szCs w:val="26"/>
        </w:rPr>
        <w:t xml:space="preserve"> (Приложение №3)</w:t>
      </w:r>
      <w:r w:rsidR="000736D9" w:rsidRPr="00D9570F">
        <w:rPr>
          <w:rFonts w:ascii="Times New Roman" w:hAnsi="Times New Roman" w:cs="Times New Roman"/>
          <w:sz w:val="26"/>
          <w:szCs w:val="26"/>
        </w:rPr>
        <w:t>, индикативные показатели для муниципального земельного контроля</w:t>
      </w:r>
      <w:r w:rsidR="00942803" w:rsidRPr="00D9570F">
        <w:rPr>
          <w:rFonts w:ascii="Times New Roman" w:hAnsi="Times New Roman" w:cs="Times New Roman"/>
          <w:sz w:val="26"/>
          <w:szCs w:val="26"/>
        </w:rPr>
        <w:t xml:space="preserve"> (Приложение №4)</w:t>
      </w:r>
      <w:r w:rsidR="000736D9" w:rsidRPr="00D9570F">
        <w:rPr>
          <w:rFonts w:ascii="Times New Roman" w:hAnsi="Times New Roman" w:cs="Times New Roman"/>
          <w:sz w:val="26"/>
          <w:szCs w:val="26"/>
        </w:rPr>
        <w:t xml:space="preserve"> </w:t>
      </w:r>
      <w:r w:rsidR="00BA39C9" w:rsidRPr="00D9570F">
        <w:rPr>
          <w:rFonts w:ascii="Times New Roman" w:hAnsi="Times New Roman" w:cs="Times New Roman"/>
          <w:sz w:val="26"/>
          <w:szCs w:val="26"/>
        </w:rPr>
        <w:t>прилагаются к настоящему Положению</w:t>
      </w:r>
      <w:r w:rsidR="000736D9" w:rsidRPr="00D9570F">
        <w:rPr>
          <w:rFonts w:ascii="Times New Roman" w:hAnsi="Times New Roman" w:cs="Times New Roman"/>
          <w:sz w:val="26"/>
          <w:szCs w:val="26"/>
        </w:rPr>
        <w:t>.</w:t>
      </w:r>
    </w:p>
    <w:p w:rsidR="00EF78BD" w:rsidRPr="00D9570F" w:rsidRDefault="00EF78BD" w:rsidP="005033F8">
      <w:pPr>
        <w:pStyle w:val="ConsPlusTitle"/>
        <w:ind w:firstLine="709"/>
        <w:jc w:val="both"/>
        <w:outlineLvl w:val="1"/>
        <w:rPr>
          <w:rFonts w:ascii="Times New Roman" w:hAnsi="Times New Roman" w:cs="Times New Roman"/>
          <w:sz w:val="26"/>
          <w:szCs w:val="26"/>
        </w:rPr>
      </w:pPr>
      <w:r w:rsidRPr="00D9570F">
        <w:rPr>
          <w:rFonts w:ascii="Times New Roman" w:hAnsi="Times New Roman" w:cs="Times New Roman"/>
          <w:sz w:val="26"/>
          <w:szCs w:val="26"/>
        </w:rPr>
        <w:t>8. Заключительные положения</w:t>
      </w:r>
    </w:p>
    <w:p w:rsidR="00EF78BD" w:rsidRPr="00D9570F" w:rsidRDefault="00EF78BD" w:rsidP="00AF7EDE">
      <w:pPr>
        <w:pStyle w:val="ConsPlusNormal"/>
        <w:ind w:firstLine="709"/>
        <w:jc w:val="both"/>
        <w:rPr>
          <w:rFonts w:ascii="Times New Roman" w:hAnsi="Times New Roman" w:cs="Times New Roman"/>
          <w:sz w:val="26"/>
          <w:szCs w:val="26"/>
        </w:rPr>
      </w:pPr>
      <w:r w:rsidRPr="00D9570F">
        <w:rPr>
          <w:rFonts w:ascii="Times New Roman" w:hAnsi="Times New Roman" w:cs="Times New Roman"/>
          <w:sz w:val="26"/>
          <w:szCs w:val="26"/>
        </w:rPr>
        <w:t>8.1. До 31 декабря 2023 года подготовка уполномоченным органом в ходе осуществления вида муниципального контроля документов, информирование контролируемых лиц о совершаемых должностными лицами уполномоченного</w:t>
      </w:r>
      <w:r w:rsidR="00576A7A" w:rsidRPr="00D9570F">
        <w:rPr>
          <w:rFonts w:ascii="Times New Roman" w:hAnsi="Times New Roman" w:cs="Times New Roman"/>
          <w:sz w:val="26"/>
          <w:szCs w:val="26"/>
        </w:rPr>
        <w:t xml:space="preserve"> </w:t>
      </w:r>
      <w:r w:rsidRPr="00D9570F">
        <w:rPr>
          <w:rFonts w:ascii="Times New Roman" w:hAnsi="Times New Roman" w:cs="Times New Roman"/>
          <w:sz w:val="26"/>
          <w:szCs w:val="26"/>
        </w:rPr>
        <w:t>органа действиях и принимаемых решениях, обмен документами и сведениями с контролируемыми лицами осуществляется на бумажном носителе.</w:t>
      </w:r>
    </w:p>
    <w:bookmarkEnd w:id="1"/>
    <w:p w:rsidR="000736D9" w:rsidRPr="00AF7EDE" w:rsidRDefault="005033F8" w:rsidP="005033F8">
      <w:pPr>
        <w:spacing w:after="0" w:line="240" w:lineRule="auto"/>
        <w:jc w:val="right"/>
        <w:rPr>
          <w:rFonts w:ascii="Times New Roman" w:hAnsi="Times New Roman" w:cs="Times New Roman"/>
          <w:sz w:val="26"/>
          <w:szCs w:val="26"/>
        </w:rPr>
      </w:pPr>
      <w:r w:rsidRPr="00D9570F">
        <w:rPr>
          <w:rFonts w:ascii="Times New Roman" w:hAnsi="Times New Roman" w:cs="Times New Roman"/>
          <w:sz w:val="26"/>
          <w:szCs w:val="26"/>
        </w:rPr>
        <w:br w:type="page"/>
      </w:r>
      <w:r w:rsidR="000736D9" w:rsidRPr="00AF7EDE">
        <w:rPr>
          <w:rFonts w:ascii="Times New Roman" w:hAnsi="Times New Roman" w:cs="Times New Roman"/>
          <w:color w:val="000000"/>
          <w:sz w:val="26"/>
          <w:szCs w:val="26"/>
        </w:rPr>
        <w:lastRenderedPageBreak/>
        <w:t>Приложение № 1</w:t>
      </w:r>
    </w:p>
    <w:p w:rsidR="000736D9" w:rsidRPr="00AF7EDE" w:rsidRDefault="000736D9" w:rsidP="005033F8">
      <w:pPr>
        <w:pStyle w:val="ConsPlusNormal"/>
        <w:ind w:firstLine="0"/>
        <w:jc w:val="right"/>
        <w:rPr>
          <w:rFonts w:ascii="Times New Roman" w:hAnsi="Times New Roman" w:cs="Times New Roman"/>
          <w:color w:val="000000"/>
          <w:sz w:val="26"/>
          <w:szCs w:val="26"/>
        </w:rPr>
      </w:pPr>
      <w:r w:rsidRPr="00AF7EDE">
        <w:rPr>
          <w:rFonts w:ascii="Times New Roman" w:hAnsi="Times New Roman" w:cs="Times New Roman"/>
          <w:color w:val="000000"/>
          <w:sz w:val="26"/>
          <w:szCs w:val="26"/>
        </w:rPr>
        <w:t>к Положению о муниципальном земельном контроля</w:t>
      </w:r>
    </w:p>
    <w:p w:rsidR="000736D9" w:rsidRPr="00AF7EDE" w:rsidRDefault="000736D9" w:rsidP="005033F8">
      <w:pPr>
        <w:pStyle w:val="ConsPlusNormal"/>
        <w:ind w:firstLine="0"/>
        <w:jc w:val="right"/>
        <w:rPr>
          <w:rFonts w:ascii="Times New Roman" w:hAnsi="Times New Roman" w:cs="Times New Roman"/>
          <w:i/>
          <w:iCs/>
          <w:color w:val="000000"/>
          <w:sz w:val="26"/>
          <w:szCs w:val="26"/>
        </w:rPr>
      </w:pPr>
      <w:r w:rsidRPr="00AF7EDE">
        <w:rPr>
          <w:rFonts w:ascii="Times New Roman" w:hAnsi="Times New Roman" w:cs="Times New Roman"/>
          <w:color w:val="000000"/>
          <w:sz w:val="26"/>
          <w:szCs w:val="26"/>
        </w:rPr>
        <w:t>в границах муниципального образования «Заиграевский район»</w:t>
      </w:r>
    </w:p>
    <w:p w:rsidR="000736D9" w:rsidRPr="00AF7EDE" w:rsidRDefault="000736D9" w:rsidP="005033F8">
      <w:pPr>
        <w:pStyle w:val="ConsPlusNormal"/>
        <w:ind w:firstLine="0"/>
        <w:jc w:val="both"/>
        <w:rPr>
          <w:rFonts w:ascii="Times New Roman" w:hAnsi="Times New Roman" w:cs="Times New Roman"/>
          <w:b/>
          <w:bCs/>
          <w:color w:val="000000"/>
          <w:sz w:val="26"/>
          <w:szCs w:val="26"/>
        </w:rPr>
      </w:pPr>
    </w:p>
    <w:p w:rsidR="000736D9" w:rsidRPr="00AF7EDE" w:rsidRDefault="000736D9" w:rsidP="005033F8">
      <w:pPr>
        <w:pStyle w:val="ConsPlusTitle"/>
        <w:jc w:val="center"/>
        <w:rPr>
          <w:rFonts w:ascii="Times New Roman" w:hAnsi="Times New Roman" w:cs="Times New Roman"/>
          <w:sz w:val="26"/>
          <w:szCs w:val="26"/>
        </w:rPr>
      </w:pPr>
      <w:bookmarkStart w:id="3" w:name="Par381"/>
      <w:bookmarkEnd w:id="3"/>
      <w:r w:rsidRPr="00AF7EDE">
        <w:rPr>
          <w:rFonts w:ascii="Times New Roman" w:hAnsi="Times New Roman" w:cs="Times New Roman"/>
          <w:color w:val="000000"/>
          <w:sz w:val="26"/>
          <w:szCs w:val="26"/>
        </w:rPr>
        <w:t>Критерии</w:t>
      </w:r>
    </w:p>
    <w:p w:rsidR="000736D9" w:rsidRPr="00AF7EDE" w:rsidRDefault="000736D9" w:rsidP="005033F8">
      <w:pPr>
        <w:pStyle w:val="ConsPlusTitle"/>
        <w:jc w:val="center"/>
        <w:rPr>
          <w:rFonts w:ascii="Times New Roman" w:hAnsi="Times New Roman" w:cs="Times New Roman"/>
          <w:color w:val="000000"/>
          <w:sz w:val="26"/>
          <w:szCs w:val="26"/>
        </w:rPr>
      </w:pPr>
      <w:r w:rsidRPr="00AF7EDE">
        <w:rPr>
          <w:rFonts w:ascii="Times New Roman" w:hAnsi="Times New Roman" w:cs="Times New Roman"/>
          <w:color w:val="000000"/>
          <w:sz w:val="26"/>
          <w:szCs w:val="26"/>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муниципального земельного контроля</w:t>
      </w:r>
    </w:p>
    <w:p w:rsidR="000736D9" w:rsidRPr="00AF7EDE" w:rsidRDefault="000736D9" w:rsidP="00AF7EDE">
      <w:pPr>
        <w:pStyle w:val="ConsPlusTitle"/>
        <w:ind w:firstLine="709"/>
        <w:jc w:val="both"/>
        <w:rPr>
          <w:rFonts w:ascii="Times New Roman" w:hAnsi="Times New Roman" w:cs="Times New Roman"/>
          <w:sz w:val="26"/>
          <w:szCs w:val="26"/>
        </w:rPr>
      </w:pPr>
    </w:p>
    <w:p w:rsidR="00DA1290" w:rsidRPr="00AF7EDE" w:rsidRDefault="000736D9" w:rsidP="00AF7EDE">
      <w:pPr>
        <w:pStyle w:val="ConsPlusNormal"/>
        <w:ind w:firstLine="709"/>
        <w:jc w:val="both"/>
        <w:rPr>
          <w:rFonts w:ascii="Times New Roman" w:hAnsi="Times New Roman" w:cs="Times New Roman"/>
          <w:color w:val="000000"/>
          <w:sz w:val="26"/>
          <w:szCs w:val="26"/>
        </w:rPr>
      </w:pPr>
      <w:r w:rsidRPr="00AF7EDE">
        <w:rPr>
          <w:rFonts w:ascii="Times New Roman" w:hAnsi="Times New Roman" w:cs="Times New Roman"/>
          <w:color w:val="000000"/>
          <w:sz w:val="26"/>
          <w:szCs w:val="26"/>
        </w:rPr>
        <w:t xml:space="preserve">1. </w:t>
      </w:r>
      <w:r w:rsidR="00DA1290" w:rsidRPr="00AF7EDE">
        <w:rPr>
          <w:rFonts w:ascii="Times New Roman" w:hAnsi="Times New Roman" w:cs="Times New Roman"/>
          <w:color w:val="000000"/>
          <w:sz w:val="26"/>
          <w:szCs w:val="26"/>
        </w:rPr>
        <w:t>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rsidR="000736D9" w:rsidRPr="00AF7EDE" w:rsidRDefault="00DA1290"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 xml:space="preserve">2. </w:t>
      </w:r>
      <w:r w:rsidR="000736D9" w:rsidRPr="00AF7EDE">
        <w:rPr>
          <w:rFonts w:ascii="Times New Roman" w:hAnsi="Times New Roman" w:cs="Times New Roman"/>
          <w:color w:val="000000"/>
          <w:sz w:val="26"/>
          <w:szCs w:val="26"/>
        </w:rPr>
        <w:t>К категории среднего риска относятся:</w:t>
      </w: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0736D9" w:rsidRPr="00AF7EDE" w:rsidRDefault="00DA1290"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3</w:t>
      </w:r>
      <w:r w:rsidR="000736D9" w:rsidRPr="00AF7EDE">
        <w:rPr>
          <w:rFonts w:ascii="Times New Roman" w:hAnsi="Times New Roman" w:cs="Times New Roman"/>
          <w:color w:val="000000"/>
          <w:sz w:val="26"/>
          <w:szCs w:val="26"/>
        </w:rPr>
        <w:t>. К категории умеренного риска относятся земельные участки:</w:t>
      </w: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а) относящиеся к категории земель населенных пунктов</w:t>
      </w:r>
      <w:r w:rsidR="00DA1290" w:rsidRPr="00AF7EDE">
        <w:rPr>
          <w:rFonts w:ascii="Times New Roman" w:hAnsi="Times New Roman" w:cs="Times New Roman"/>
          <w:color w:val="000000"/>
          <w:sz w:val="26"/>
          <w:szCs w:val="26"/>
        </w:rPr>
        <w:t xml:space="preserve">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r w:rsidRPr="00AF7EDE">
        <w:rPr>
          <w:rFonts w:ascii="Times New Roman" w:hAnsi="Times New Roman" w:cs="Times New Roman"/>
          <w:color w:val="000000"/>
          <w:sz w:val="26"/>
          <w:szCs w:val="26"/>
        </w:rPr>
        <w:t>;</w:t>
      </w: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w:t>
      </w:r>
      <w:r w:rsidR="00DA1290" w:rsidRPr="00AF7EDE">
        <w:rPr>
          <w:rFonts w:ascii="Times New Roman" w:hAnsi="Times New Roman" w:cs="Times New Roman"/>
          <w:color w:val="000000"/>
          <w:sz w:val="26"/>
          <w:szCs w:val="26"/>
        </w:rPr>
        <w:t xml:space="preserve"> и</w:t>
      </w:r>
      <w:r w:rsidRPr="00AF7EDE">
        <w:rPr>
          <w:rFonts w:ascii="Times New Roman" w:hAnsi="Times New Roman" w:cs="Times New Roman"/>
          <w:color w:val="000000"/>
          <w:sz w:val="26"/>
          <w:szCs w:val="26"/>
        </w:rPr>
        <w:t xml:space="preserve"> граничащие с землями и (или) земельными участками, относящимися к категории земель сельскохозяйственного назначения;</w:t>
      </w: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4" w:name="_GoBack"/>
      <w:bookmarkEnd w:id="4"/>
    </w:p>
    <w:p w:rsidR="00417F47" w:rsidRPr="00AF7EDE" w:rsidRDefault="000736D9" w:rsidP="00AF7EDE">
      <w:pPr>
        <w:pStyle w:val="ConsPlusNormal"/>
        <w:widowControl w:val="0"/>
        <w:ind w:firstLine="709"/>
        <w:jc w:val="both"/>
        <w:rPr>
          <w:rFonts w:ascii="Times New Roman" w:hAnsi="Times New Roman" w:cs="Times New Roman"/>
          <w:color w:val="000000"/>
          <w:sz w:val="26"/>
          <w:szCs w:val="26"/>
        </w:rPr>
      </w:pPr>
      <w:r w:rsidRPr="00AF7EDE">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w:t>
      </w:r>
      <w:r w:rsidR="00DA1290" w:rsidRPr="00AF7EDE">
        <w:rPr>
          <w:rFonts w:ascii="Times New Roman" w:hAnsi="Times New Roman" w:cs="Times New Roman"/>
          <w:color w:val="000000"/>
          <w:sz w:val="26"/>
          <w:szCs w:val="26"/>
        </w:rPr>
        <w:t>.</w:t>
      </w:r>
      <w:r w:rsidRPr="00AF7EDE">
        <w:rPr>
          <w:rFonts w:ascii="Times New Roman" w:hAnsi="Times New Roman" w:cs="Times New Roman"/>
          <w:color w:val="000000"/>
          <w:sz w:val="26"/>
          <w:szCs w:val="26"/>
        </w:rPr>
        <w:t xml:space="preserve"> </w:t>
      </w:r>
    </w:p>
    <w:p w:rsidR="00417F47" w:rsidRPr="00AF7EDE" w:rsidRDefault="00417F47"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CA382F" w:rsidRPr="00AF7EDE" w:rsidRDefault="00CA382F" w:rsidP="00AF7EDE">
      <w:pPr>
        <w:pStyle w:val="ConsPlusNormal"/>
        <w:widowControl w:val="0"/>
        <w:ind w:firstLine="709"/>
        <w:jc w:val="both"/>
        <w:rPr>
          <w:rFonts w:ascii="Times New Roman" w:hAnsi="Times New Roman" w:cs="Times New Roman"/>
          <w:color w:val="000000"/>
          <w:sz w:val="26"/>
          <w:szCs w:val="26"/>
        </w:rPr>
      </w:pPr>
    </w:p>
    <w:p w:rsidR="000736D9" w:rsidRPr="00AF7EDE" w:rsidRDefault="00D9570F" w:rsidP="005033F8">
      <w:pPr>
        <w:pStyle w:val="ConsPlusNormal"/>
        <w:ind w:firstLine="0"/>
        <w:jc w:val="right"/>
        <w:rPr>
          <w:rFonts w:ascii="Times New Roman" w:hAnsi="Times New Roman" w:cs="Times New Roman"/>
          <w:sz w:val="26"/>
          <w:szCs w:val="26"/>
        </w:rPr>
      </w:pPr>
      <w:r>
        <w:rPr>
          <w:rFonts w:ascii="Times New Roman" w:hAnsi="Times New Roman" w:cs="Times New Roman"/>
          <w:color w:val="000000"/>
          <w:sz w:val="26"/>
          <w:szCs w:val="26"/>
        </w:rPr>
        <w:br w:type="page"/>
      </w:r>
      <w:r w:rsidR="000736D9" w:rsidRPr="00AF7EDE">
        <w:rPr>
          <w:rFonts w:ascii="Times New Roman" w:hAnsi="Times New Roman" w:cs="Times New Roman"/>
          <w:color w:val="000000"/>
          <w:sz w:val="26"/>
          <w:szCs w:val="26"/>
        </w:rPr>
        <w:lastRenderedPageBreak/>
        <w:t>Приложение № 2</w:t>
      </w:r>
    </w:p>
    <w:p w:rsidR="000736D9" w:rsidRPr="00AF7EDE" w:rsidRDefault="000736D9" w:rsidP="005033F8">
      <w:pPr>
        <w:pStyle w:val="ConsPlusNormal"/>
        <w:ind w:firstLine="0"/>
        <w:jc w:val="right"/>
        <w:rPr>
          <w:rFonts w:ascii="Times New Roman" w:hAnsi="Times New Roman" w:cs="Times New Roman"/>
          <w:color w:val="000000"/>
          <w:sz w:val="26"/>
          <w:szCs w:val="26"/>
        </w:rPr>
      </w:pPr>
      <w:r w:rsidRPr="00AF7EDE">
        <w:rPr>
          <w:rFonts w:ascii="Times New Roman" w:hAnsi="Times New Roman" w:cs="Times New Roman"/>
          <w:color w:val="000000"/>
          <w:sz w:val="26"/>
          <w:szCs w:val="26"/>
        </w:rPr>
        <w:t>к Положению о муниципальном земельном контроля</w:t>
      </w:r>
    </w:p>
    <w:p w:rsidR="00417F47" w:rsidRPr="00AF7EDE" w:rsidRDefault="00417F47" w:rsidP="005033F8">
      <w:pPr>
        <w:pStyle w:val="ConsPlusNormal"/>
        <w:ind w:firstLine="0"/>
        <w:jc w:val="right"/>
        <w:rPr>
          <w:rFonts w:ascii="Times New Roman" w:hAnsi="Times New Roman" w:cs="Times New Roman"/>
          <w:i/>
          <w:iCs/>
          <w:color w:val="000000"/>
          <w:sz w:val="26"/>
          <w:szCs w:val="26"/>
        </w:rPr>
      </w:pPr>
      <w:r w:rsidRPr="00AF7EDE">
        <w:rPr>
          <w:rFonts w:ascii="Times New Roman" w:hAnsi="Times New Roman" w:cs="Times New Roman"/>
          <w:color w:val="000000"/>
          <w:sz w:val="26"/>
          <w:szCs w:val="26"/>
        </w:rPr>
        <w:t>в границах муниципального образования «Заиграевский район»</w:t>
      </w:r>
    </w:p>
    <w:p w:rsidR="005033F8" w:rsidRDefault="005033F8" w:rsidP="00D9570F">
      <w:pPr>
        <w:pStyle w:val="ConsPlusTitle"/>
        <w:rPr>
          <w:rFonts w:ascii="Times New Roman" w:hAnsi="Times New Roman" w:cs="Times New Roman"/>
          <w:color w:val="000000"/>
          <w:sz w:val="26"/>
          <w:szCs w:val="26"/>
        </w:rPr>
      </w:pPr>
    </w:p>
    <w:p w:rsidR="00D9570F" w:rsidRDefault="00D9570F" w:rsidP="005033F8">
      <w:pPr>
        <w:pStyle w:val="ConsPlusTitle"/>
        <w:jc w:val="center"/>
        <w:rPr>
          <w:rFonts w:ascii="Times New Roman" w:hAnsi="Times New Roman" w:cs="Times New Roman"/>
          <w:color w:val="000000"/>
          <w:sz w:val="26"/>
          <w:szCs w:val="26"/>
        </w:rPr>
      </w:pPr>
    </w:p>
    <w:p w:rsidR="00D9570F" w:rsidRDefault="00D9570F" w:rsidP="005033F8">
      <w:pPr>
        <w:pStyle w:val="ConsPlusTitle"/>
        <w:jc w:val="center"/>
        <w:rPr>
          <w:rFonts w:ascii="Times New Roman" w:hAnsi="Times New Roman" w:cs="Times New Roman"/>
          <w:color w:val="000000"/>
          <w:sz w:val="26"/>
          <w:szCs w:val="26"/>
        </w:rPr>
      </w:pPr>
    </w:p>
    <w:p w:rsidR="00CA382F" w:rsidRPr="00AF7EDE" w:rsidRDefault="000736D9" w:rsidP="005033F8">
      <w:pPr>
        <w:pStyle w:val="ConsPlusTitle"/>
        <w:jc w:val="center"/>
        <w:rPr>
          <w:rFonts w:ascii="Times New Roman" w:hAnsi="Times New Roman" w:cs="Times New Roman"/>
          <w:color w:val="000000"/>
          <w:sz w:val="26"/>
          <w:szCs w:val="26"/>
        </w:rPr>
      </w:pPr>
      <w:r w:rsidRPr="00AF7EDE">
        <w:rPr>
          <w:rFonts w:ascii="Times New Roman" w:hAnsi="Times New Roman" w:cs="Times New Roman"/>
          <w:color w:val="000000"/>
          <w:sz w:val="26"/>
          <w:szCs w:val="26"/>
        </w:rPr>
        <w:t>Индикаторы риска нарушения обязательных требований</w:t>
      </w:r>
    </w:p>
    <w:p w:rsidR="000736D9" w:rsidRPr="00AF7EDE" w:rsidRDefault="000736D9" w:rsidP="005033F8">
      <w:pPr>
        <w:pStyle w:val="ConsPlusTitle"/>
        <w:jc w:val="center"/>
        <w:rPr>
          <w:rFonts w:ascii="Times New Roman" w:hAnsi="Times New Roman" w:cs="Times New Roman"/>
          <w:color w:val="000000"/>
          <w:sz w:val="26"/>
          <w:szCs w:val="26"/>
        </w:rPr>
      </w:pPr>
      <w:r w:rsidRPr="00AF7EDE">
        <w:rPr>
          <w:rFonts w:ascii="Times New Roman" w:hAnsi="Times New Roman" w:cs="Times New Roman"/>
          <w:color w:val="000000"/>
          <w:sz w:val="26"/>
          <w:szCs w:val="26"/>
        </w:rPr>
        <w:t>при осуществлении муниципального земельного контроля</w:t>
      </w:r>
    </w:p>
    <w:p w:rsidR="000736D9" w:rsidRDefault="000736D9" w:rsidP="00D9570F">
      <w:pPr>
        <w:pStyle w:val="ConsPlusNormal"/>
        <w:ind w:firstLine="0"/>
        <w:jc w:val="both"/>
        <w:rPr>
          <w:rFonts w:ascii="Times New Roman" w:hAnsi="Times New Roman" w:cs="Times New Roman"/>
          <w:color w:val="000000"/>
          <w:sz w:val="26"/>
          <w:szCs w:val="26"/>
        </w:rPr>
      </w:pPr>
    </w:p>
    <w:p w:rsidR="00D9570F" w:rsidRPr="00AF7EDE" w:rsidRDefault="00D9570F" w:rsidP="00D9570F">
      <w:pPr>
        <w:pStyle w:val="ConsPlusNormal"/>
        <w:ind w:firstLine="0"/>
        <w:jc w:val="both"/>
        <w:rPr>
          <w:rFonts w:ascii="Times New Roman" w:hAnsi="Times New Roman" w:cs="Times New Roman"/>
          <w:color w:val="000000"/>
          <w:sz w:val="26"/>
          <w:szCs w:val="26"/>
        </w:rPr>
      </w:pPr>
    </w:p>
    <w:p w:rsidR="000736D9"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sz w:val="26"/>
          <w:szCs w:val="2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r w:rsidR="00DA1290" w:rsidRPr="00AF7EDE">
        <w:rPr>
          <w:rFonts w:ascii="Times New Roman" w:hAnsi="Times New Roman" w:cs="Times New Roman"/>
          <w:sz w:val="26"/>
          <w:szCs w:val="26"/>
        </w:rPr>
        <w:t xml:space="preserve"> (ЕГРН)</w:t>
      </w:r>
      <w:r w:rsidRPr="00AF7EDE">
        <w:rPr>
          <w:rFonts w:ascii="Times New Roman" w:hAnsi="Times New Roman" w:cs="Times New Roman"/>
          <w:sz w:val="26"/>
          <w:szCs w:val="26"/>
        </w:rPr>
        <w:t>.</w:t>
      </w:r>
    </w:p>
    <w:p w:rsidR="00CA382F" w:rsidRPr="00AF7EDE" w:rsidRDefault="000736D9"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sz w:val="26"/>
          <w:szCs w:val="26"/>
        </w:rPr>
        <w:t xml:space="preserve">2. </w:t>
      </w:r>
      <w:r w:rsidR="00CA382F" w:rsidRPr="00AF7EDE">
        <w:rPr>
          <w:rFonts w:ascii="Times New Roman" w:hAnsi="Times New Roman" w:cs="Times New Roman"/>
          <w:sz w:val="26"/>
          <w:szCs w:val="26"/>
          <w:shd w:val="clear" w:color="auto" w:fill="FFFFFF"/>
        </w:rPr>
        <w:t>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w:t>
      </w:r>
      <w:r w:rsidR="005033F8">
        <w:rPr>
          <w:rFonts w:ascii="Times New Roman" w:hAnsi="Times New Roman" w:cs="Times New Roman"/>
          <w:sz w:val="26"/>
          <w:szCs w:val="26"/>
          <w:shd w:val="clear" w:color="auto" w:fill="FFFFFF"/>
        </w:rPr>
        <w:t xml:space="preserve"> </w:t>
      </w:r>
      <w:hyperlink r:id="rId8" w:anchor="/document/74912016/entry/0" w:history="1">
        <w:r w:rsidR="00CA382F" w:rsidRPr="00AF7EDE">
          <w:rPr>
            <w:rStyle w:val="ac"/>
            <w:rFonts w:ascii="Times New Roman" w:hAnsi="Times New Roman" w:cs="Times New Roman"/>
            <w:color w:val="auto"/>
            <w:sz w:val="26"/>
            <w:szCs w:val="26"/>
            <w:u w:val="none"/>
            <w:shd w:val="clear" w:color="auto" w:fill="FFFFFF"/>
          </w:rPr>
          <w:t>приказом</w:t>
        </w:r>
      </w:hyperlink>
      <w:r w:rsidR="005033F8">
        <w:rPr>
          <w:rFonts w:ascii="Times New Roman" w:hAnsi="Times New Roman" w:cs="Times New Roman"/>
          <w:sz w:val="26"/>
          <w:szCs w:val="26"/>
        </w:rPr>
        <w:t xml:space="preserve"> </w:t>
      </w:r>
      <w:r w:rsidR="00CA382F" w:rsidRPr="00AF7EDE">
        <w:rPr>
          <w:rFonts w:ascii="Times New Roman" w:hAnsi="Times New Roman" w:cs="Times New Roman"/>
          <w:sz w:val="26"/>
          <w:szCs w:val="26"/>
          <w:shd w:val="clear" w:color="auto" w:fill="FFFFFF"/>
        </w:rPr>
        <w:t>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0736D9" w:rsidRPr="00AF7EDE" w:rsidRDefault="00CA382F"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sz w:val="26"/>
          <w:szCs w:val="26"/>
        </w:rPr>
        <w:t xml:space="preserve">3. </w:t>
      </w:r>
      <w:r w:rsidR="000736D9" w:rsidRPr="00AF7EDE">
        <w:rPr>
          <w:rFonts w:ascii="Times New Roman" w:hAnsi="Times New Roman" w:cs="Times New Roman"/>
          <w:sz w:val="26"/>
          <w:szCs w:val="26"/>
        </w:rPr>
        <w:t>Отсутствие в Е</w:t>
      </w:r>
      <w:r w:rsidRPr="00AF7EDE">
        <w:rPr>
          <w:rFonts w:ascii="Times New Roman" w:hAnsi="Times New Roman" w:cs="Times New Roman"/>
          <w:sz w:val="26"/>
          <w:szCs w:val="26"/>
        </w:rPr>
        <w:t>ГРН</w:t>
      </w:r>
      <w:r w:rsidR="000736D9" w:rsidRPr="00AF7EDE">
        <w:rPr>
          <w:rFonts w:ascii="Times New Roman" w:hAnsi="Times New Roman" w:cs="Times New Roman"/>
          <w:sz w:val="26"/>
          <w:szCs w:val="26"/>
        </w:rPr>
        <w:t xml:space="preserve"> сведений о правах на используемый гражданином, юридическим лицом, индивидуальным предпринимателем земельный участок.</w:t>
      </w:r>
    </w:p>
    <w:p w:rsidR="000736D9" w:rsidRPr="00AF7EDE" w:rsidRDefault="00CA382F"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sz w:val="26"/>
          <w:szCs w:val="26"/>
        </w:rPr>
        <w:t>4</w:t>
      </w:r>
      <w:r w:rsidR="000736D9" w:rsidRPr="00AF7EDE">
        <w:rPr>
          <w:rFonts w:ascii="Times New Roman" w:hAnsi="Times New Roman" w:cs="Times New Roman"/>
          <w:sz w:val="26"/>
          <w:szCs w:val="26"/>
        </w:rPr>
        <w:t xml:space="preserve">. Несоответствие использования гражданином, юридическим лицом, индивидуальным предпринимателем земельного участка </w:t>
      </w:r>
      <w:r w:rsidRPr="00AF7EDE">
        <w:rPr>
          <w:rFonts w:ascii="Times New Roman" w:hAnsi="Times New Roman" w:cs="Times New Roman"/>
          <w:sz w:val="26"/>
          <w:szCs w:val="26"/>
          <w:shd w:val="clear" w:color="auto" w:fill="FFFFFF"/>
        </w:rPr>
        <w:t> виду разрешенного использования, сведения о котором содержатся в ЕГРН.</w:t>
      </w:r>
    </w:p>
    <w:p w:rsidR="000736D9" w:rsidRPr="00AF7EDE" w:rsidRDefault="00CA382F" w:rsidP="00AF7EDE">
      <w:pPr>
        <w:pStyle w:val="ConsPlusNormal"/>
        <w:ind w:firstLine="709"/>
        <w:jc w:val="both"/>
        <w:rPr>
          <w:rFonts w:ascii="Times New Roman" w:hAnsi="Times New Roman" w:cs="Times New Roman"/>
          <w:sz w:val="26"/>
          <w:szCs w:val="26"/>
        </w:rPr>
      </w:pPr>
      <w:r w:rsidRPr="00AF7EDE">
        <w:rPr>
          <w:rFonts w:ascii="Times New Roman" w:hAnsi="Times New Roman" w:cs="Times New Roman"/>
          <w:sz w:val="26"/>
          <w:szCs w:val="26"/>
        </w:rPr>
        <w:t>5</w:t>
      </w:r>
      <w:r w:rsidR="000736D9" w:rsidRPr="00AF7EDE">
        <w:rPr>
          <w:rFonts w:ascii="Times New Roman" w:hAnsi="Times New Roman" w:cs="Times New Roman"/>
          <w:sz w:val="26"/>
          <w:szCs w:val="26"/>
        </w:rPr>
        <w:t xml:space="preserve">.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CA382F" w:rsidRPr="00AF7EDE" w:rsidRDefault="00CA382F" w:rsidP="00AF7EDE">
      <w:pPr>
        <w:pStyle w:val="s1"/>
        <w:shd w:val="clear" w:color="auto" w:fill="FFFFFF"/>
        <w:spacing w:before="0" w:beforeAutospacing="0" w:after="0" w:afterAutospacing="0"/>
        <w:ind w:firstLine="709"/>
        <w:jc w:val="both"/>
        <w:rPr>
          <w:sz w:val="26"/>
          <w:szCs w:val="26"/>
        </w:rPr>
      </w:pPr>
      <w:r w:rsidRPr="00AF7EDE">
        <w:rPr>
          <w:sz w:val="26"/>
          <w:szCs w:val="26"/>
        </w:rPr>
        <w:t>6.  Непредставление гражданином декларации об использовании земельного участка в срок не позднее трех месяцев после истечения трех лет со дня заключения договора безвозмездного пользования земельным участком, предоставленным в соответствии с </w:t>
      </w:r>
      <w:hyperlink r:id="rId9" w:anchor="/document/71388648/entry/0" w:history="1">
        <w:r w:rsidRPr="00AF7EDE">
          <w:rPr>
            <w:rStyle w:val="ac"/>
            <w:color w:val="auto"/>
            <w:sz w:val="26"/>
            <w:szCs w:val="26"/>
            <w:u w:val="none"/>
          </w:rPr>
          <w:t>Федеральным законом</w:t>
        </w:r>
      </w:hyperlink>
      <w:r w:rsidRPr="00AF7EDE">
        <w:rPr>
          <w:sz w:val="26"/>
          <w:szCs w:val="26"/>
        </w:rPr>
        <w:t> от 1 мая 2016 г.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A382F" w:rsidRPr="00AF7EDE" w:rsidRDefault="00CA382F" w:rsidP="00AF7EDE">
      <w:pPr>
        <w:pStyle w:val="s1"/>
        <w:shd w:val="clear" w:color="auto" w:fill="FFFFFF"/>
        <w:spacing w:before="0" w:beforeAutospacing="0" w:after="0" w:afterAutospacing="0"/>
        <w:ind w:firstLine="709"/>
        <w:jc w:val="both"/>
        <w:rPr>
          <w:sz w:val="26"/>
          <w:szCs w:val="26"/>
        </w:rPr>
      </w:pPr>
      <w:r w:rsidRPr="00AF7EDE">
        <w:rPr>
          <w:sz w:val="26"/>
          <w:szCs w:val="26"/>
        </w:rPr>
        <w:t xml:space="preserve">7.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w:t>
      </w:r>
      <w:r w:rsidRPr="00AF7EDE">
        <w:rPr>
          <w:sz w:val="26"/>
          <w:szCs w:val="26"/>
        </w:rPr>
        <w:lastRenderedPageBreak/>
        <w:t>регулируется</w:t>
      </w:r>
      <w:r w:rsidR="005033F8">
        <w:rPr>
          <w:sz w:val="26"/>
          <w:szCs w:val="26"/>
        </w:rPr>
        <w:t xml:space="preserve"> </w:t>
      </w:r>
      <w:hyperlink r:id="rId10" w:anchor="/document/12127542/entry/0" w:history="1">
        <w:r w:rsidRPr="00AF7EDE">
          <w:rPr>
            <w:rStyle w:val="ac"/>
            <w:color w:val="auto"/>
            <w:sz w:val="26"/>
            <w:szCs w:val="26"/>
            <w:u w:val="none"/>
          </w:rPr>
          <w:t>Федеральным законом</w:t>
        </w:r>
      </w:hyperlink>
      <w:r w:rsidRPr="00AF7EDE">
        <w:rPr>
          <w:sz w:val="26"/>
          <w:szCs w:val="26"/>
        </w:rPr>
        <w:t> от 24 июля 2002 г. N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CA382F" w:rsidRPr="00AF7EDE" w:rsidRDefault="00CA382F" w:rsidP="00AF7EDE">
      <w:pPr>
        <w:pStyle w:val="ConsPlusNormal"/>
        <w:ind w:firstLine="709"/>
        <w:jc w:val="both"/>
        <w:rPr>
          <w:rFonts w:ascii="Times New Roman" w:hAnsi="Times New Roman" w:cs="Times New Roman"/>
          <w:sz w:val="26"/>
          <w:szCs w:val="26"/>
        </w:rPr>
      </w:pPr>
    </w:p>
    <w:p w:rsidR="000736D9" w:rsidRPr="00AF7EDE" w:rsidRDefault="000736D9" w:rsidP="00AF7EDE">
      <w:pPr>
        <w:pStyle w:val="ConsTitle"/>
        <w:widowControl/>
        <w:ind w:firstLine="709"/>
        <w:jc w:val="both"/>
        <w:rPr>
          <w:rFonts w:ascii="Times New Roman" w:hAnsi="Times New Roman" w:cs="Times New Roman"/>
          <w:color w:val="000000"/>
          <w:sz w:val="26"/>
          <w:szCs w:val="26"/>
        </w:rPr>
      </w:pPr>
    </w:p>
    <w:p w:rsidR="00BA39C9" w:rsidRPr="00AF7EDE" w:rsidRDefault="00BA39C9" w:rsidP="00AF7EDE">
      <w:pPr>
        <w:pStyle w:val="ConsTitle"/>
        <w:widowControl/>
        <w:ind w:firstLine="709"/>
        <w:jc w:val="both"/>
        <w:rPr>
          <w:rFonts w:ascii="Times New Roman" w:hAnsi="Times New Roman" w:cs="Times New Roman"/>
          <w:color w:val="000000"/>
          <w:sz w:val="26"/>
          <w:szCs w:val="26"/>
        </w:rPr>
      </w:pPr>
    </w:p>
    <w:p w:rsidR="00BA39C9" w:rsidRPr="00AF7EDE" w:rsidRDefault="00BA39C9" w:rsidP="00AF7EDE">
      <w:pPr>
        <w:pStyle w:val="ConsTitle"/>
        <w:widowControl/>
        <w:ind w:firstLine="709"/>
        <w:jc w:val="both"/>
        <w:rPr>
          <w:rFonts w:ascii="Times New Roman" w:hAnsi="Times New Roman" w:cs="Times New Roman"/>
          <w:color w:val="000000"/>
          <w:sz w:val="26"/>
          <w:szCs w:val="26"/>
        </w:rPr>
      </w:pPr>
    </w:p>
    <w:bookmarkEnd w:id="0"/>
    <w:p w:rsidR="00BA39C9" w:rsidRPr="00AF7EDE" w:rsidRDefault="005033F8" w:rsidP="005033F8">
      <w:pPr>
        <w:pStyle w:val="ConsPlusNormal"/>
        <w:ind w:firstLine="0"/>
        <w:jc w:val="right"/>
        <w:rPr>
          <w:rFonts w:ascii="Times New Roman" w:hAnsi="Times New Roman" w:cs="Times New Roman"/>
          <w:sz w:val="26"/>
          <w:szCs w:val="26"/>
        </w:rPr>
      </w:pPr>
      <w:r>
        <w:rPr>
          <w:rFonts w:ascii="Times New Roman" w:hAnsi="Times New Roman" w:cs="Times New Roman"/>
          <w:color w:val="000000"/>
          <w:sz w:val="26"/>
          <w:szCs w:val="26"/>
        </w:rPr>
        <w:br w:type="page"/>
      </w:r>
      <w:r w:rsidR="00BA39C9" w:rsidRPr="00AF7EDE">
        <w:rPr>
          <w:rFonts w:ascii="Times New Roman" w:hAnsi="Times New Roman" w:cs="Times New Roman"/>
          <w:color w:val="000000"/>
          <w:sz w:val="26"/>
          <w:szCs w:val="26"/>
        </w:rPr>
        <w:lastRenderedPageBreak/>
        <w:t>Приложение № 3</w:t>
      </w:r>
    </w:p>
    <w:p w:rsidR="00BA39C9" w:rsidRPr="00AF7EDE" w:rsidRDefault="00BA39C9" w:rsidP="005033F8">
      <w:pPr>
        <w:pStyle w:val="ConsPlusNormal"/>
        <w:ind w:firstLine="0"/>
        <w:jc w:val="right"/>
        <w:rPr>
          <w:rFonts w:ascii="Times New Roman" w:hAnsi="Times New Roman" w:cs="Times New Roman"/>
          <w:color w:val="000000"/>
          <w:sz w:val="26"/>
          <w:szCs w:val="26"/>
        </w:rPr>
      </w:pPr>
      <w:r w:rsidRPr="00AF7EDE">
        <w:rPr>
          <w:rFonts w:ascii="Times New Roman" w:hAnsi="Times New Roman" w:cs="Times New Roman"/>
          <w:color w:val="000000"/>
          <w:sz w:val="26"/>
          <w:szCs w:val="26"/>
        </w:rPr>
        <w:t>к Положению о муниципальном земельном контроля</w:t>
      </w:r>
    </w:p>
    <w:p w:rsidR="00BA39C9" w:rsidRPr="00AF7EDE" w:rsidRDefault="00BA39C9" w:rsidP="005033F8">
      <w:pPr>
        <w:pStyle w:val="ConsPlusNormal"/>
        <w:ind w:firstLine="0"/>
        <w:jc w:val="right"/>
        <w:rPr>
          <w:rFonts w:ascii="Times New Roman" w:hAnsi="Times New Roman" w:cs="Times New Roman"/>
          <w:i/>
          <w:iCs/>
          <w:color w:val="000000"/>
          <w:sz w:val="26"/>
          <w:szCs w:val="26"/>
        </w:rPr>
      </w:pPr>
      <w:r w:rsidRPr="00AF7EDE">
        <w:rPr>
          <w:rFonts w:ascii="Times New Roman" w:hAnsi="Times New Roman" w:cs="Times New Roman"/>
          <w:color w:val="000000"/>
          <w:sz w:val="26"/>
          <w:szCs w:val="26"/>
        </w:rPr>
        <w:t>в границах муниципального образования «Заиграевский район»</w:t>
      </w:r>
    </w:p>
    <w:p w:rsidR="00BA39C9" w:rsidRPr="00AF7EDE" w:rsidRDefault="00BA39C9" w:rsidP="00AF7EDE">
      <w:pPr>
        <w:widowControl w:val="0"/>
        <w:autoSpaceDE w:val="0"/>
        <w:spacing w:after="0" w:line="240" w:lineRule="auto"/>
        <w:ind w:firstLine="709"/>
        <w:jc w:val="both"/>
        <w:rPr>
          <w:rFonts w:ascii="Times New Roman" w:hAnsi="Times New Roman" w:cs="Times New Roman"/>
          <w:color w:val="000000"/>
          <w:sz w:val="26"/>
          <w:szCs w:val="26"/>
        </w:rPr>
      </w:pPr>
    </w:p>
    <w:p w:rsidR="00BA39C9" w:rsidRPr="00AF7EDE" w:rsidRDefault="00BA39C9" w:rsidP="005033F8">
      <w:pPr>
        <w:pStyle w:val="ConsPlusTitle"/>
        <w:jc w:val="center"/>
        <w:rPr>
          <w:rFonts w:ascii="Times New Roman" w:hAnsi="Times New Roman" w:cs="Times New Roman"/>
          <w:color w:val="000000"/>
          <w:sz w:val="26"/>
          <w:szCs w:val="26"/>
        </w:rPr>
      </w:pPr>
      <w:r w:rsidRPr="00AF7EDE">
        <w:rPr>
          <w:rFonts w:ascii="Times New Roman" w:hAnsi="Times New Roman" w:cs="Times New Roman"/>
          <w:color w:val="000000"/>
          <w:sz w:val="26"/>
          <w:szCs w:val="26"/>
        </w:rPr>
        <w:t>Ключевые показатели вида контроля и их целевых значений, индикативных показателей для муниципального земельного контроля</w:t>
      </w:r>
    </w:p>
    <w:p w:rsidR="00BA39C9" w:rsidRPr="00AF7EDE" w:rsidRDefault="00BA39C9" w:rsidP="00AF7EDE">
      <w:pPr>
        <w:pStyle w:val="ConsPlusTitle"/>
        <w:ind w:firstLine="709"/>
        <w:jc w:val="both"/>
        <w:rPr>
          <w:rFonts w:ascii="Times New Roman" w:hAnsi="Times New Roman" w:cs="Times New Roman"/>
          <w:b w:val="0"/>
          <w:color w:val="00000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21"/>
        <w:gridCol w:w="1949"/>
      </w:tblGrid>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Ключевые показатели</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Целевые значения</w:t>
            </w:r>
          </w:p>
        </w:tc>
      </w:tr>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Процент выполнения уполномоченным органом плана проведения плановых контрольных мероприятий на очередной календарный год</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100%</w:t>
            </w:r>
          </w:p>
        </w:tc>
      </w:tr>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Процент контрольных мероприятий, по которым выявлены нарушения обязательных требований земельного законодательства</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40%</w:t>
            </w:r>
          </w:p>
        </w:tc>
      </w:tr>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Процент контрольных мероприятий, при взаимодействии с контролируемыми лицами, по которым назначены административные наказания</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70%</w:t>
            </w:r>
          </w:p>
        </w:tc>
      </w:tr>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Процент отмененных результатов контрольных мероприятий, в том числе по представлениям прокуратуры</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0%</w:t>
            </w:r>
          </w:p>
        </w:tc>
      </w:tr>
      <w:tr w:rsidR="00BA39C9" w:rsidRPr="005033F8" w:rsidTr="00B5779F">
        <w:tc>
          <w:tcPr>
            <w:tcW w:w="7621"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Процент обоснованных жалоб на действия (бездействие) уполномоченного органа и (или) его должностных лиц при проведении контрольных мероприятий</w:t>
            </w:r>
          </w:p>
        </w:tc>
        <w:tc>
          <w:tcPr>
            <w:tcW w:w="1949" w:type="dxa"/>
          </w:tcPr>
          <w:p w:rsidR="00BA39C9" w:rsidRPr="005033F8" w:rsidRDefault="00BA39C9" w:rsidP="005033F8">
            <w:pPr>
              <w:pStyle w:val="ConsPlusTitle"/>
              <w:jc w:val="both"/>
              <w:rPr>
                <w:rFonts w:ascii="Times New Roman" w:hAnsi="Times New Roman" w:cs="Times New Roman"/>
                <w:b w:val="0"/>
                <w:color w:val="000000"/>
                <w:sz w:val="24"/>
                <w:szCs w:val="24"/>
              </w:rPr>
            </w:pPr>
            <w:r w:rsidRPr="005033F8">
              <w:rPr>
                <w:rFonts w:ascii="Times New Roman" w:hAnsi="Times New Roman" w:cs="Times New Roman"/>
                <w:b w:val="0"/>
                <w:color w:val="000000"/>
                <w:sz w:val="24"/>
                <w:szCs w:val="24"/>
              </w:rPr>
              <w:t>0%</w:t>
            </w:r>
          </w:p>
        </w:tc>
      </w:tr>
    </w:tbl>
    <w:p w:rsidR="00BA39C9" w:rsidRPr="00AF7EDE" w:rsidRDefault="00BA39C9" w:rsidP="00AF7EDE">
      <w:pPr>
        <w:pStyle w:val="ConsPlusTitle"/>
        <w:ind w:firstLine="709"/>
        <w:jc w:val="both"/>
        <w:rPr>
          <w:rFonts w:ascii="Times New Roman" w:hAnsi="Times New Roman" w:cs="Times New Roman"/>
          <w:b w:val="0"/>
          <w:color w:val="000000"/>
          <w:sz w:val="26"/>
          <w:szCs w:val="26"/>
        </w:rPr>
      </w:pPr>
    </w:p>
    <w:p w:rsidR="00BA39C9" w:rsidRPr="00AF7EDE" w:rsidRDefault="00BA39C9" w:rsidP="00AF7EDE">
      <w:pPr>
        <w:pStyle w:val="ConsPlusNormal"/>
        <w:ind w:firstLine="709"/>
        <w:jc w:val="both"/>
        <w:rPr>
          <w:rFonts w:ascii="Times New Roman" w:hAnsi="Times New Roman" w:cs="Times New Roman"/>
          <w:color w:val="000000"/>
          <w:sz w:val="26"/>
          <w:szCs w:val="26"/>
        </w:rPr>
      </w:pPr>
    </w:p>
    <w:p w:rsidR="000736D9" w:rsidRPr="00AF7EDE" w:rsidRDefault="000736D9"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p w:rsidR="00942803" w:rsidRPr="00AF7EDE" w:rsidRDefault="005033F8" w:rsidP="005033F8">
      <w:pPr>
        <w:pStyle w:val="ConsPlusNormal"/>
        <w:ind w:firstLine="0"/>
        <w:jc w:val="right"/>
        <w:rPr>
          <w:rFonts w:ascii="Times New Roman" w:hAnsi="Times New Roman" w:cs="Times New Roman"/>
          <w:sz w:val="26"/>
          <w:szCs w:val="26"/>
        </w:rPr>
      </w:pPr>
      <w:r>
        <w:rPr>
          <w:rFonts w:ascii="Times New Roman" w:hAnsi="Times New Roman" w:cs="Times New Roman"/>
          <w:b/>
          <w:i/>
          <w:iCs/>
          <w:color w:val="000000"/>
          <w:sz w:val="26"/>
          <w:szCs w:val="26"/>
        </w:rPr>
        <w:br w:type="page"/>
      </w:r>
      <w:r w:rsidR="00942803" w:rsidRPr="00AF7EDE">
        <w:rPr>
          <w:rFonts w:ascii="Times New Roman" w:hAnsi="Times New Roman" w:cs="Times New Roman"/>
          <w:color w:val="000000"/>
          <w:sz w:val="26"/>
          <w:szCs w:val="26"/>
        </w:rPr>
        <w:lastRenderedPageBreak/>
        <w:t>Приложение № 4</w:t>
      </w:r>
    </w:p>
    <w:p w:rsidR="00942803" w:rsidRPr="00AF7EDE" w:rsidRDefault="00942803" w:rsidP="005033F8">
      <w:pPr>
        <w:pStyle w:val="ConsPlusNormal"/>
        <w:ind w:firstLine="709"/>
        <w:jc w:val="right"/>
        <w:rPr>
          <w:rFonts w:ascii="Times New Roman" w:hAnsi="Times New Roman" w:cs="Times New Roman"/>
          <w:color w:val="000000"/>
          <w:sz w:val="26"/>
          <w:szCs w:val="26"/>
        </w:rPr>
      </w:pPr>
      <w:r w:rsidRPr="00AF7EDE">
        <w:rPr>
          <w:rFonts w:ascii="Times New Roman" w:hAnsi="Times New Roman" w:cs="Times New Roman"/>
          <w:color w:val="000000"/>
          <w:sz w:val="26"/>
          <w:szCs w:val="26"/>
        </w:rPr>
        <w:t>к Положению о муниципальном земельном контроля</w:t>
      </w:r>
    </w:p>
    <w:p w:rsidR="00942803" w:rsidRPr="00AF7EDE" w:rsidRDefault="00942803" w:rsidP="005033F8">
      <w:pPr>
        <w:pStyle w:val="ConsPlusNormal"/>
        <w:ind w:firstLine="709"/>
        <w:jc w:val="right"/>
        <w:rPr>
          <w:rFonts w:ascii="Times New Roman" w:hAnsi="Times New Roman" w:cs="Times New Roman"/>
          <w:i/>
          <w:iCs/>
          <w:color w:val="000000"/>
          <w:sz w:val="26"/>
          <w:szCs w:val="26"/>
        </w:rPr>
      </w:pPr>
      <w:r w:rsidRPr="00AF7EDE">
        <w:rPr>
          <w:rFonts w:ascii="Times New Roman" w:hAnsi="Times New Roman" w:cs="Times New Roman"/>
          <w:color w:val="000000"/>
          <w:sz w:val="26"/>
          <w:szCs w:val="26"/>
        </w:rPr>
        <w:t>в границах муниципального образования «Заиграевский район»</w:t>
      </w:r>
    </w:p>
    <w:p w:rsidR="00942803" w:rsidRPr="00AF7EDE" w:rsidRDefault="00942803" w:rsidP="00AF7EDE">
      <w:pPr>
        <w:widowControl w:val="0"/>
        <w:autoSpaceDE w:val="0"/>
        <w:spacing w:after="0" w:line="240" w:lineRule="auto"/>
        <w:ind w:firstLine="709"/>
        <w:jc w:val="both"/>
        <w:rPr>
          <w:rFonts w:ascii="Times New Roman" w:hAnsi="Times New Roman" w:cs="Times New Roman"/>
          <w:color w:val="000000"/>
          <w:sz w:val="26"/>
          <w:szCs w:val="26"/>
        </w:rPr>
      </w:pPr>
    </w:p>
    <w:p w:rsidR="00942803" w:rsidRPr="00AF7EDE" w:rsidRDefault="00942803" w:rsidP="005033F8">
      <w:pPr>
        <w:pStyle w:val="ConsPlusTitle"/>
        <w:jc w:val="center"/>
        <w:rPr>
          <w:rFonts w:ascii="Times New Roman" w:hAnsi="Times New Roman" w:cs="Times New Roman"/>
          <w:color w:val="000000"/>
          <w:sz w:val="26"/>
          <w:szCs w:val="26"/>
        </w:rPr>
      </w:pPr>
      <w:r w:rsidRPr="00AF7EDE">
        <w:rPr>
          <w:rFonts w:ascii="Times New Roman" w:hAnsi="Times New Roman" w:cs="Times New Roman"/>
          <w:color w:val="000000"/>
          <w:sz w:val="26"/>
          <w:szCs w:val="26"/>
        </w:rPr>
        <w:t>Индикативные показатели муниципального земельного контроля</w:t>
      </w:r>
    </w:p>
    <w:p w:rsidR="00942803" w:rsidRPr="00AF7EDE" w:rsidRDefault="00942803" w:rsidP="00AF7EDE">
      <w:pPr>
        <w:pStyle w:val="ConsPlusNormal"/>
        <w:ind w:firstLine="709"/>
        <w:jc w:val="both"/>
        <w:rPr>
          <w:rFonts w:ascii="Times New Roman" w:hAnsi="Times New Roman" w:cs="Times New Roman"/>
          <w:color w:val="000000"/>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3969"/>
        <w:gridCol w:w="1559"/>
        <w:gridCol w:w="3083"/>
      </w:tblGrid>
      <w:tr w:rsidR="00B5779F" w:rsidRPr="005033F8" w:rsidTr="005033F8">
        <w:tc>
          <w:tcPr>
            <w:tcW w:w="1277" w:type="dxa"/>
          </w:tcPr>
          <w:p w:rsidR="00942803" w:rsidRPr="005033F8" w:rsidRDefault="00942803" w:rsidP="005033F8">
            <w:pPr>
              <w:pStyle w:val="ConsTitle"/>
              <w:widowControl/>
              <w:ind w:left="-108"/>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 xml:space="preserve">Номер показателя </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Наименование показателя</w:t>
            </w:r>
          </w:p>
        </w:tc>
        <w:tc>
          <w:tcPr>
            <w:tcW w:w="155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Расчет показателя (%)</w:t>
            </w:r>
          </w:p>
        </w:tc>
        <w:tc>
          <w:tcPr>
            <w:tcW w:w="3083"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Примечание</w:t>
            </w:r>
          </w:p>
        </w:tc>
      </w:tr>
      <w:tr w:rsidR="00B5779F" w:rsidRPr="005033F8" w:rsidTr="005033F8">
        <w:tc>
          <w:tcPr>
            <w:tcW w:w="1277"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1</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Процент выполнения плана проведения плановых контрольных мероприятий</w:t>
            </w:r>
          </w:p>
        </w:tc>
        <w:tc>
          <w:tcPr>
            <w:tcW w:w="1559"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КМПРОВ / КМПЛАН* 100</w:t>
            </w:r>
          </w:p>
        </w:tc>
        <w:tc>
          <w:tcPr>
            <w:tcW w:w="3083"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КМПРОВ– количество проведенных контрольных мероприятий, ед.;</w:t>
            </w:r>
          </w:p>
          <w:p w:rsidR="00FF39C7"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КМПЛАН– количество плановых контрольных мероприятий, ед.</w:t>
            </w:r>
          </w:p>
        </w:tc>
      </w:tr>
      <w:tr w:rsidR="00B5779F" w:rsidRPr="005033F8" w:rsidTr="005033F8">
        <w:tc>
          <w:tcPr>
            <w:tcW w:w="1277"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2</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Доля контрольных мероприятий со взаимодействием с контролируемыми лицами, по результатам которых не было выявлено нарушений</w:t>
            </w:r>
          </w:p>
        </w:tc>
        <w:tc>
          <w:tcPr>
            <w:tcW w:w="1559"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КМБН / КМ*100</w:t>
            </w:r>
          </w:p>
        </w:tc>
        <w:tc>
          <w:tcPr>
            <w:tcW w:w="3083"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 – количество проведенных контрольных мероприятий, ед.;</w:t>
            </w:r>
          </w:p>
          <w:p w:rsidR="00FF39C7"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КМБН- количество контрольных мероприятий, по результатам которых не выявлено нарушений, ед.</w:t>
            </w:r>
          </w:p>
        </w:tc>
      </w:tr>
      <w:tr w:rsidR="00B5779F" w:rsidRPr="005033F8" w:rsidTr="005033F8">
        <w:tc>
          <w:tcPr>
            <w:tcW w:w="1277"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3</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Доля контрольных мероприятий со взаимодействием с контролируемыми лицами, результаты которых были признаны недействительными</w:t>
            </w:r>
          </w:p>
        </w:tc>
        <w:tc>
          <w:tcPr>
            <w:tcW w:w="1559"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КМНЕД / КМПРОВ* 100</w:t>
            </w:r>
          </w:p>
        </w:tc>
        <w:tc>
          <w:tcPr>
            <w:tcW w:w="3083"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КМНЕД – количество контрольных мероприятий, признанных недействительными, ед.;</w:t>
            </w:r>
          </w:p>
          <w:p w:rsidR="00FF39C7"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КМПРОВ – количество проведенных контрольных мероприятий, ед.</w:t>
            </w:r>
          </w:p>
        </w:tc>
      </w:tr>
      <w:tr w:rsidR="00B5779F" w:rsidRPr="005033F8" w:rsidTr="005033F8">
        <w:tc>
          <w:tcPr>
            <w:tcW w:w="1277"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4</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1559"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КМНАРУШ/ КМобщ.* 100</w:t>
            </w:r>
          </w:p>
        </w:tc>
        <w:tc>
          <w:tcPr>
            <w:tcW w:w="3083"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КМНАРУШ – количество контрольных мероприятий, по которым органами прокуратуры внесены представления, ед.;</w:t>
            </w:r>
          </w:p>
          <w:p w:rsidR="00FF39C7"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КМобщ. – количество контрольных мероприятий со взаимодействием и без взаимодействия с контролируемыми лицами, ед.</w:t>
            </w:r>
          </w:p>
        </w:tc>
      </w:tr>
      <w:tr w:rsidR="00B5779F" w:rsidRPr="005033F8" w:rsidTr="005033F8">
        <w:tc>
          <w:tcPr>
            <w:tcW w:w="1277"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5</w:t>
            </w:r>
          </w:p>
        </w:tc>
        <w:tc>
          <w:tcPr>
            <w:tcW w:w="3969" w:type="dxa"/>
          </w:tcPr>
          <w:p w:rsidR="00942803" w:rsidRPr="005033F8" w:rsidRDefault="00942803"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Доля контрольных мероприятий, на результаты которых поданы жалобы от контролируемых лиц</w:t>
            </w:r>
          </w:p>
        </w:tc>
        <w:tc>
          <w:tcPr>
            <w:tcW w:w="1559"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КМЖАЛОБ/ КМобщ.*100</w:t>
            </w:r>
          </w:p>
        </w:tc>
        <w:tc>
          <w:tcPr>
            <w:tcW w:w="3083" w:type="dxa"/>
          </w:tcPr>
          <w:p w:rsidR="00942803"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КМЖАЛОБ – количество контрольных мероприятий, на результаты которых поданы жалобы, ед.;</w:t>
            </w:r>
          </w:p>
          <w:p w:rsidR="00FF39C7" w:rsidRPr="005033F8" w:rsidRDefault="00FF39C7" w:rsidP="005033F8">
            <w:pPr>
              <w:pStyle w:val="ConsTitle"/>
              <w:widowControl/>
              <w:jc w:val="both"/>
              <w:rPr>
                <w:rFonts w:ascii="Times New Roman" w:hAnsi="Times New Roman" w:cs="Times New Roman"/>
                <w:b w:val="0"/>
                <w:iCs/>
                <w:color w:val="000000"/>
                <w:sz w:val="24"/>
                <w:szCs w:val="24"/>
              </w:rPr>
            </w:pPr>
            <w:r w:rsidRPr="005033F8">
              <w:rPr>
                <w:rFonts w:ascii="Times New Roman" w:hAnsi="Times New Roman" w:cs="Times New Roman"/>
                <w:b w:val="0"/>
                <w:iCs/>
                <w:color w:val="000000"/>
                <w:sz w:val="24"/>
                <w:szCs w:val="24"/>
              </w:rPr>
              <w:t>КМобщ. – количество всех контрольных мероприятий, ед.</w:t>
            </w:r>
          </w:p>
        </w:tc>
      </w:tr>
    </w:tbl>
    <w:p w:rsidR="00942803" w:rsidRPr="00AF7EDE" w:rsidRDefault="00942803" w:rsidP="00AF7EDE">
      <w:pPr>
        <w:pStyle w:val="ConsTitle"/>
        <w:widowControl/>
        <w:ind w:firstLine="709"/>
        <w:jc w:val="both"/>
        <w:rPr>
          <w:rFonts w:ascii="Times New Roman" w:hAnsi="Times New Roman" w:cs="Times New Roman"/>
          <w:i/>
          <w:iCs/>
          <w:color w:val="000000"/>
          <w:sz w:val="26"/>
          <w:szCs w:val="26"/>
        </w:rPr>
      </w:pPr>
    </w:p>
    <w:sectPr w:rsidR="00942803" w:rsidRPr="00AF7EDE" w:rsidSect="00D9570F">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2BA" w:rsidRDefault="00A722BA" w:rsidP="000736D9">
      <w:pPr>
        <w:spacing w:after="0" w:line="240" w:lineRule="auto"/>
      </w:pPr>
      <w:r>
        <w:separator/>
      </w:r>
    </w:p>
  </w:endnote>
  <w:endnote w:type="continuationSeparator" w:id="1">
    <w:p w:rsidR="00A722BA" w:rsidRDefault="00A722BA" w:rsidP="00073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EDE" w:rsidRDefault="00AF7EDE">
    <w:pPr>
      <w:pStyle w:val="af0"/>
      <w:jc w:val="right"/>
    </w:pPr>
    <w:fldSimple w:instr=" PAGE   \* MERGEFORMAT ">
      <w:r w:rsidR="00EC3929">
        <w:rPr>
          <w:noProof/>
        </w:rPr>
        <w:t>2</w:t>
      </w:r>
    </w:fldSimple>
  </w:p>
  <w:p w:rsidR="00AF7EDE" w:rsidRDefault="00AF7ED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2BA" w:rsidRDefault="00A722BA" w:rsidP="000736D9">
      <w:pPr>
        <w:spacing w:after="0" w:line="240" w:lineRule="auto"/>
      </w:pPr>
      <w:r>
        <w:separator/>
      </w:r>
    </w:p>
  </w:footnote>
  <w:footnote w:type="continuationSeparator" w:id="1">
    <w:p w:rsidR="00A722BA" w:rsidRDefault="00A722BA" w:rsidP="000736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5407"/>
    <w:multiLevelType w:val="hybridMultilevel"/>
    <w:tmpl w:val="7ABAC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CC7ACC"/>
    <w:multiLevelType w:val="hybridMultilevel"/>
    <w:tmpl w:val="60F61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CA65BA"/>
    <w:multiLevelType w:val="multilevel"/>
    <w:tmpl w:val="571E6CB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7EF0077"/>
    <w:multiLevelType w:val="hybridMultilevel"/>
    <w:tmpl w:val="F348B77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3D6456"/>
    <w:multiLevelType w:val="hybridMultilevel"/>
    <w:tmpl w:val="6F2690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CF56F7"/>
    <w:multiLevelType w:val="multilevel"/>
    <w:tmpl w:val="4920A56A"/>
    <w:lvl w:ilvl="0">
      <w:start w:val="1"/>
      <w:numFmt w:val="decimal"/>
      <w:lvlText w:val="%1."/>
      <w:lvlJc w:val="left"/>
      <w:pPr>
        <w:ind w:left="7448"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45B"/>
    <w:rsid w:val="00020858"/>
    <w:rsid w:val="00025DD6"/>
    <w:rsid w:val="00027DF8"/>
    <w:rsid w:val="00031A36"/>
    <w:rsid w:val="00033611"/>
    <w:rsid w:val="0004721B"/>
    <w:rsid w:val="00050B21"/>
    <w:rsid w:val="00051357"/>
    <w:rsid w:val="000606C1"/>
    <w:rsid w:val="000624B1"/>
    <w:rsid w:val="00063343"/>
    <w:rsid w:val="000736D9"/>
    <w:rsid w:val="00075BAB"/>
    <w:rsid w:val="000B486C"/>
    <w:rsid w:val="000D4116"/>
    <w:rsid w:val="00100C4B"/>
    <w:rsid w:val="00104210"/>
    <w:rsid w:val="001162E3"/>
    <w:rsid w:val="00134019"/>
    <w:rsid w:val="001449F2"/>
    <w:rsid w:val="00145EAF"/>
    <w:rsid w:val="00151D51"/>
    <w:rsid w:val="00152486"/>
    <w:rsid w:val="001533A4"/>
    <w:rsid w:val="00167C94"/>
    <w:rsid w:val="00173400"/>
    <w:rsid w:val="00181B60"/>
    <w:rsid w:val="001868E0"/>
    <w:rsid w:val="001916F5"/>
    <w:rsid w:val="001D0AC8"/>
    <w:rsid w:val="001E2F04"/>
    <w:rsid w:val="002139D9"/>
    <w:rsid w:val="00227277"/>
    <w:rsid w:val="00256F51"/>
    <w:rsid w:val="00257520"/>
    <w:rsid w:val="00265A5A"/>
    <w:rsid w:val="002744F2"/>
    <w:rsid w:val="0027711F"/>
    <w:rsid w:val="00292485"/>
    <w:rsid w:val="002A3FEC"/>
    <w:rsid w:val="002A6C6E"/>
    <w:rsid w:val="002B1BCC"/>
    <w:rsid w:val="002D7148"/>
    <w:rsid w:val="002E1B75"/>
    <w:rsid w:val="002E4A83"/>
    <w:rsid w:val="002F17BA"/>
    <w:rsid w:val="002F6FA9"/>
    <w:rsid w:val="0030468B"/>
    <w:rsid w:val="003122AC"/>
    <w:rsid w:val="00322B08"/>
    <w:rsid w:val="0033028E"/>
    <w:rsid w:val="0033434B"/>
    <w:rsid w:val="003510DB"/>
    <w:rsid w:val="003642FB"/>
    <w:rsid w:val="00366FF0"/>
    <w:rsid w:val="00376E0B"/>
    <w:rsid w:val="003826A3"/>
    <w:rsid w:val="003A328B"/>
    <w:rsid w:val="003A56DD"/>
    <w:rsid w:val="003C632B"/>
    <w:rsid w:val="003D65CF"/>
    <w:rsid w:val="003E278E"/>
    <w:rsid w:val="003E6DFF"/>
    <w:rsid w:val="003E7A0A"/>
    <w:rsid w:val="004102C5"/>
    <w:rsid w:val="00417F47"/>
    <w:rsid w:val="00422344"/>
    <w:rsid w:val="00433311"/>
    <w:rsid w:val="00433B56"/>
    <w:rsid w:val="00436EF5"/>
    <w:rsid w:val="0045426E"/>
    <w:rsid w:val="00462F9B"/>
    <w:rsid w:val="00473D96"/>
    <w:rsid w:val="0048219D"/>
    <w:rsid w:val="00497B61"/>
    <w:rsid w:val="004A1033"/>
    <w:rsid w:val="004F034B"/>
    <w:rsid w:val="0050294E"/>
    <w:rsid w:val="005033F8"/>
    <w:rsid w:val="005038B4"/>
    <w:rsid w:val="0050605C"/>
    <w:rsid w:val="005158D7"/>
    <w:rsid w:val="00525F74"/>
    <w:rsid w:val="00546FAF"/>
    <w:rsid w:val="005632B4"/>
    <w:rsid w:val="00576A7A"/>
    <w:rsid w:val="005E29B3"/>
    <w:rsid w:val="005E6B8E"/>
    <w:rsid w:val="005F3AD3"/>
    <w:rsid w:val="00601B11"/>
    <w:rsid w:val="00603DCD"/>
    <w:rsid w:val="00613466"/>
    <w:rsid w:val="00614DDE"/>
    <w:rsid w:val="006204D9"/>
    <w:rsid w:val="00640806"/>
    <w:rsid w:val="00642860"/>
    <w:rsid w:val="00647A24"/>
    <w:rsid w:val="00653CF6"/>
    <w:rsid w:val="00692B86"/>
    <w:rsid w:val="00694BC0"/>
    <w:rsid w:val="00696892"/>
    <w:rsid w:val="006C7980"/>
    <w:rsid w:val="006E437A"/>
    <w:rsid w:val="006F08BA"/>
    <w:rsid w:val="006F71BB"/>
    <w:rsid w:val="0072200C"/>
    <w:rsid w:val="00731874"/>
    <w:rsid w:val="00736091"/>
    <w:rsid w:val="00737FD7"/>
    <w:rsid w:val="007807BE"/>
    <w:rsid w:val="00791887"/>
    <w:rsid w:val="00791AEC"/>
    <w:rsid w:val="00791BD5"/>
    <w:rsid w:val="007A0124"/>
    <w:rsid w:val="007B08F6"/>
    <w:rsid w:val="007C6460"/>
    <w:rsid w:val="007D0BFE"/>
    <w:rsid w:val="007D16C4"/>
    <w:rsid w:val="007D69D6"/>
    <w:rsid w:val="007E1DB9"/>
    <w:rsid w:val="007E4145"/>
    <w:rsid w:val="007E6969"/>
    <w:rsid w:val="00803E1B"/>
    <w:rsid w:val="008156DE"/>
    <w:rsid w:val="008167B0"/>
    <w:rsid w:val="0083769D"/>
    <w:rsid w:val="008404B3"/>
    <w:rsid w:val="008709A8"/>
    <w:rsid w:val="008711B0"/>
    <w:rsid w:val="0087227A"/>
    <w:rsid w:val="00876204"/>
    <w:rsid w:val="00886EBC"/>
    <w:rsid w:val="00886F14"/>
    <w:rsid w:val="008968A5"/>
    <w:rsid w:val="008D7664"/>
    <w:rsid w:val="008E0CF6"/>
    <w:rsid w:val="008E6655"/>
    <w:rsid w:val="008F5188"/>
    <w:rsid w:val="008F7A5F"/>
    <w:rsid w:val="00932E41"/>
    <w:rsid w:val="0093652E"/>
    <w:rsid w:val="00942065"/>
    <w:rsid w:val="00942803"/>
    <w:rsid w:val="00944A33"/>
    <w:rsid w:val="0096578A"/>
    <w:rsid w:val="009803CB"/>
    <w:rsid w:val="0099262D"/>
    <w:rsid w:val="0099560A"/>
    <w:rsid w:val="009A7808"/>
    <w:rsid w:val="009B4F24"/>
    <w:rsid w:val="009B5729"/>
    <w:rsid w:val="009B74B6"/>
    <w:rsid w:val="009D5426"/>
    <w:rsid w:val="009E76BE"/>
    <w:rsid w:val="00A037F2"/>
    <w:rsid w:val="00A070AA"/>
    <w:rsid w:val="00A07E5A"/>
    <w:rsid w:val="00A2324D"/>
    <w:rsid w:val="00A46405"/>
    <w:rsid w:val="00A5359E"/>
    <w:rsid w:val="00A548AD"/>
    <w:rsid w:val="00A722BA"/>
    <w:rsid w:val="00A72EE9"/>
    <w:rsid w:val="00A82A13"/>
    <w:rsid w:val="00AA1305"/>
    <w:rsid w:val="00AA528D"/>
    <w:rsid w:val="00AB207B"/>
    <w:rsid w:val="00AE147D"/>
    <w:rsid w:val="00AF3A2B"/>
    <w:rsid w:val="00AF7EDE"/>
    <w:rsid w:val="00B25F1A"/>
    <w:rsid w:val="00B35CD8"/>
    <w:rsid w:val="00B5074D"/>
    <w:rsid w:val="00B51415"/>
    <w:rsid w:val="00B5345B"/>
    <w:rsid w:val="00B5779F"/>
    <w:rsid w:val="00B57FEB"/>
    <w:rsid w:val="00BA0251"/>
    <w:rsid w:val="00BA39C9"/>
    <w:rsid w:val="00BB07C7"/>
    <w:rsid w:val="00BB4A62"/>
    <w:rsid w:val="00BC4E75"/>
    <w:rsid w:val="00BD553E"/>
    <w:rsid w:val="00BD679D"/>
    <w:rsid w:val="00BE2EDD"/>
    <w:rsid w:val="00BF489F"/>
    <w:rsid w:val="00C00695"/>
    <w:rsid w:val="00C16403"/>
    <w:rsid w:val="00C174B3"/>
    <w:rsid w:val="00C33E88"/>
    <w:rsid w:val="00C451BD"/>
    <w:rsid w:val="00C47EF0"/>
    <w:rsid w:val="00C552A9"/>
    <w:rsid w:val="00C67C62"/>
    <w:rsid w:val="00C828C5"/>
    <w:rsid w:val="00C901D7"/>
    <w:rsid w:val="00C966E0"/>
    <w:rsid w:val="00C97345"/>
    <w:rsid w:val="00CA382F"/>
    <w:rsid w:val="00CA751E"/>
    <w:rsid w:val="00CB1400"/>
    <w:rsid w:val="00CB5144"/>
    <w:rsid w:val="00CC0714"/>
    <w:rsid w:val="00CC2D64"/>
    <w:rsid w:val="00CD19E8"/>
    <w:rsid w:val="00CD1D6D"/>
    <w:rsid w:val="00CD6D78"/>
    <w:rsid w:val="00CD7C8B"/>
    <w:rsid w:val="00CE236A"/>
    <w:rsid w:val="00CE72BB"/>
    <w:rsid w:val="00CF7A13"/>
    <w:rsid w:val="00D0527E"/>
    <w:rsid w:val="00D07E41"/>
    <w:rsid w:val="00D12701"/>
    <w:rsid w:val="00D26803"/>
    <w:rsid w:val="00D32E2D"/>
    <w:rsid w:val="00D41B73"/>
    <w:rsid w:val="00D462A8"/>
    <w:rsid w:val="00D754C3"/>
    <w:rsid w:val="00D75F80"/>
    <w:rsid w:val="00D776BF"/>
    <w:rsid w:val="00D839AC"/>
    <w:rsid w:val="00D9570F"/>
    <w:rsid w:val="00D97D83"/>
    <w:rsid w:val="00DA1290"/>
    <w:rsid w:val="00DA7489"/>
    <w:rsid w:val="00DD4ACE"/>
    <w:rsid w:val="00DF386E"/>
    <w:rsid w:val="00E00473"/>
    <w:rsid w:val="00E00594"/>
    <w:rsid w:val="00E172F5"/>
    <w:rsid w:val="00E314F7"/>
    <w:rsid w:val="00E36DA4"/>
    <w:rsid w:val="00E4349C"/>
    <w:rsid w:val="00E46AAD"/>
    <w:rsid w:val="00E61A4F"/>
    <w:rsid w:val="00E73916"/>
    <w:rsid w:val="00E90D49"/>
    <w:rsid w:val="00E97893"/>
    <w:rsid w:val="00EA4292"/>
    <w:rsid w:val="00EC0F23"/>
    <w:rsid w:val="00EC3929"/>
    <w:rsid w:val="00EE1C4F"/>
    <w:rsid w:val="00EE60E3"/>
    <w:rsid w:val="00EF1326"/>
    <w:rsid w:val="00EF1C36"/>
    <w:rsid w:val="00EF73AD"/>
    <w:rsid w:val="00EF78BD"/>
    <w:rsid w:val="00F13F0D"/>
    <w:rsid w:val="00F15BBB"/>
    <w:rsid w:val="00F15D6C"/>
    <w:rsid w:val="00F24075"/>
    <w:rsid w:val="00F44E98"/>
    <w:rsid w:val="00F50459"/>
    <w:rsid w:val="00F56CB0"/>
    <w:rsid w:val="00F97C95"/>
    <w:rsid w:val="00FA5CD2"/>
    <w:rsid w:val="00FB1298"/>
    <w:rsid w:val="00FC2FB1"/>
    <w:rsid w:val="00FC400C"/>
    <w:rsid w:val="00FD6474"/>
    <w:rsid w:val="00FE20F9"/>
    <w:rsid w:val="00FE3774"/>
    <w:rsid w:val="00FF37AE"/>
    <w:rsid w:val="00FF39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3A4"/>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CC0714"/>
    <w:pPr>
      <w:ind w:left="720"/>
    </w:pPr>
  </w:style>
  <w:style w:type="paragraph" w:styleId="a3">
    <w:name w:val="Balloon Text"/>
    <w:basedOn w:val="a"/>
    <w:link w:val="a4"/>
    <w:uiPriority w:val="99"/>
    <w:semiHidden/>
    <w:rsid w:val="002139D9"/>
    <w:rPr>
      <w:rFonts w:ascii="Tahoma" w:hAnsi="Tahoma" w:cs="Tahoma"/>
      <w:sz w:val="16"/>
      <w:szCs w:val="16"/>
    </w:rPr>
  </w:style>
  <w:style w:type="character" w:customStyle="1" w:styleId="a4">
    <w:name w:val="Текст выноски Знак"/>
    <w:basedOn w:val="a0"/>
    <w:link w:val="a3"/>
    <w:uiPriority w:val="99"/>
    <w:semiHidden/>
    <w:locked/>
    <w:rsid w:val="00737FD7"/>
    <w:rPr>
      <w:rFonts w:ascii="Times New Roman" w:hAnsi="Times New Roman" w:cs="Times New Roman"/>
      <w:sz w:val="2"/>
      <w:szCs w:val="2"/>
    </w:rPr>
  </w:style>
  <w:style w:type="paragraph" w:styleId="a5">
    <w:name w:val="Normal (Web)"/>
    <w:basedOn w:val="a"/>
    <w:uiPriority w:val="99"/>
    <w:rsid w:val="00AB207B"/>
    <w:pPr>
      <w:spacing w:before="100" w:beforeAutospacing="1" w:after="100" w:afterAutospacing="1" w:line="240" w:lineRule="auto"/>
    </w:pPr>
    <w:rPr>
      <w:sz w:val="24"/>
      <w:szCs w:val="24"/>
    </w:rPr>
  </w:style>
  <w:style w:type="character" w:styleId="a6">
    <w:name w:val="Strong"/>
    <w:basedOn w:val="a0"/>
    <w:uiPriority w:val="99"/>
    <w:qFormat/>
    <w:locked/>
    <w:rsid w:val="00AB207B"/>
    <w:rPr>
      <w:b/>
      <w:bCs/>
    </w:rPr>
  </w:style>
  <w:style w:type="paragraph" w:customStyle="1" w:styleId="ConsPlusNonformat">
    <w:name w:val="ConsPlusNonformat"/>
    <w:uiPriority w:val="99"/>
    <w:rsid w:val="00075BAB"/>
    <w:pPr>
      <w:autoSpaceDE w:val="0"/>
      <w:autoSpaceDN w:val="0"/>
      <w:adjustRightInd w:val="0"/>
    </w:pPr>
    <w:rPr>
      <w:rFonts w:ascii="Courier New" w:hAnsi="Courier New" w:cs="Courier New"/>
    </w:rPr>
  </w:style>
  <w:style w:type="paragraph" w:styleId="a7">
    <w:name w:val="List Paragraph"/>
    <w:basedOn w:val="a"/>
    <w:uiPriority w:val="34"/>
    <w:qFormat/>
    <w:rsid w:val="003A56DD"/>
    <w:pPr>
      <w:ind w:left="708"/>
    </w:pPr>
  </w:style>
  <w:style w:type="character" w:customStyle="1" w:styleId="a8">
    <w:name w:val="Гипертекстовая ссылка"/>
    <w:basedOn w:val="a0"/>
    <w:uiPriority w:val="99"/>
    <w:rsid w:val="00A5359E"/>
    <w:rPr>
      <w:rFonts w:cs="Times New Roman"/>
      <w:color w:val="106BBE"/>
    </w:rPr>
  </w:style>
  <w:style w:type="paragraph" w:customStyle="1" w:styleId="ConsPlusTitle">
    <w:name w:val="ConsPlusTitle"/>
    <w:rsid w:val="000736D9"/>
    <w:pPr>
      <w:widowControl w:val="0"/>
      <w:suppressAutoHyphens/>
      <w:autoSpaceDE w:val="0"/>
    </w:pPr>
    <w:rPr>
      <w:rFonts w:eastAsia="Calibri" w:cs="Calibri"/>
      <w:b/>
      <w:bCs/>
      <w:sz w:val="22"/>
      <w:szCs w:val="22"/>
      <w:lang w:eastAsia="zh-CN"/>
    </w:rPr>
  </w:style>
  <w:style w:type="paragraph" w:customStyle="1" w:styleId="ConsTitle">
    <w:name w:val="ConsTitle"/>
    <w:rsid w:val="000736D9"/>
    <w:pPr>
      <w:widowControl w:val="0"/>
      <w:suppressAutoHyphens/>
      <w:snapToGrid w:val="0"/>
    </w:pPr>
    <w:rPr>
      <w:rFonts w:ascii="Arial" w:hAnsi="Arial" w:cs="Arial"/>
      <w:b/>
      <w:sz w:val="16"/>
      <w:lang w:eastAsia="zh-CN"/>
    </w:rPr>
  </w:style>
  <w:style w:type="paragraph" w:customStyle="1" w:styleId="ConsPlusNormal">
    <w:name w:val="ConsPlusNormal"/>
    <w:rsid w:val="000736D9"/>
    <w:pPr>
      <w:suppressAutoHyphens/>
      <w:autoSpaceDE w:val="0"/>
      <w:ind w:firstLine="720"/>
    </w:pPr>
    <w:rPr>
      <w:rFonts w:ascii="Arial" w:hAnsi="Arial" w:cs="Arial"/>
      <w:lang w:eastAsia="zh-CN"/>
    </w:rPr>
  </w:style>
  <w:style w:type="paragraph" w:styleId="a9">
    <w:name w:val="footnote text"/>
    <w:basedOn w:val="a"/>
    <w:link w:val="10"/>
    <w:rsid w:val="000736D9"/>
    <w:pPr>
      <w:spacing w:after="0" w:line="240" w:lineRule="auto"/>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0736D9"/>
    <w:rPr>
      <w:rFonts w:cs="Calibri"/>
    </w:rPr>
  </w:style>
  <w:style w:type="character" w:customStyle="1" w:styleId="10">
    <w:name w:val="Текст сноски Знак1"/>
    <w:basedOn w:val="a0"/>
    <w:link w:val="a9"/>
    <w:rsid w:val="000736D9"/>
    <w:rPr>
      <w:rFonts w:ascii="Times New Roman" w:hAnsi="Times New Roman"/>
    </w:rPr>
  </w:style>
  <w:style w:type="character" w:styleId="ab">
    <w:name w:val="footnote reference"/>
    <w:uiPriority w:val="99"/>
    <w:semiHidden/>
    <w:unhideWhenUsed/>
    <w:rsid w:val="000736D9"/>
    <w:rPr>
      <w:vertAlign w:val="superscript"/>
    </w:rPr>
  </w:style>
  <w:style w:type="character" w:styleId="ac">
    <w:name w:val="Hyperlink"/>
    <w:basedOn w:val="a0"/>
    <w:uiPriority w:val="99"/>
    <w:semiHidden/>
    <w:unhideWhenUsed/>
    <w:rsid w:val="00CA382F"/>
    <w:rPr>
      <w:color w:val="0000FF"/>
      <w:u w:val="single"/>
    </w:rPr>
  </w:style>
  <w:style w:type="paragraph" w:customStyle="1" w:styleId="s1">
    <w:name w:val="s_1"/>
    <w:basedOn w:val="a"/>
    <w:rsid w:val="00CA382F"/>
    <w:pPr>
      <w:spacing w:before="100" w:beforeAutospacing="1" w:after="100" w:afterAutospacing="1" w:line="240" w:lineRule="auto"/>
    </w:pPr>
    <w:rPr>
      <w:rFonts w:ascii="Times New Roman" w:hAnsi="Times New Roman" w:cs="Times New Roman"/>
      <w:sz w:val="24"/>
      <w:szCs w:val="24"/>
    </w:rPr>
  </w:style>
  <w:style w:type="table" w:styleId="ad">
    <w:name w:val="Table Grid"/>
    <w:basedOn w:val="a1"/>
    <w:locked/>
    <w:rsid w:val="00BA39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AF7EDE"/>
    <w:pPr>
      <w:tabs>
        <w:tab w:val="center" w:pos="4677"/>
        <w:tab w:val="right" w:pos="9355"/>
      </w:tabs>
    </w:pPr>
  </w:style>
  <w:style w:type="character" w:customStyle="1" w:styleId="af">
    <w:name w:val="Верхний колонтитул Знак"/>
    <w:basedOn w:val="a0"/>
    <w:link w:val="ae"/>
    <w:uiPriority w:val="99"/>
    <w:semiHidden/>
    <w:rsid w:val="00AF7EDE"/>
    <w:rPr>
      <w:rFonts w:cs="Calibri"/>
      <w:sz w:val="22"/>
      <w:szCs w:val="22"/>
    </w:rPr>
  </w:style>
  <w:style w:type="paragraph" w:styleId="af0">
    <w:name w:val="footer"/>
    <w:basedOn w:val="a"/>
    <w:link w:val="af1"/>
    <w:uiPriority w:val="99"/>
    <w:unhideWhenUsed/>
    <w:rsid w:val="00AF7EDE"/>
    <w:pPr>
      <w:tabs>
        <w:tab w:val="center" w:pos="4677"/>
        <w:tab w:val="right" w:pos="9355"/>
      </w:tabs>
    </w:pPr>
  </w:style>
  <w:style w:type="character" w:customStyle="1" w:styleId="af1">
    <w:name w:val="Нижний колонтитул Знак"/>
    <w:basedOn w:val="a0"/>
    <w:link w:val="af0"/>
    <w:uiPriority w:val="99"/>
    <w:rsid w:val="00AF7EDE"/>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41507640">
      <w:marLeft w:val="0"/>
      <w:marRight w:val="0"/>
      <w:marTop w:val="0"/>
      <w:marBottom w:val="0"/>
      <w:divBdr>
        <w:top w:val="none" w:sz="0" w:space="0" w:color="auto"/>
        <w:left w:val="none" w:sz="0" w:space="0" w:color="auto"/>
        <w:bottom w:val="none" w:sz="0" w:space="0" w:color="auto"/>
        <w:right w:val="none" w:sz="0" w:space="0" w:color="auto"/>
      </w:divBdr>
      <w:divsChild>
        <w:div w:id="841507653">
          <w:marLeft w:val="0"/>
          <w:marRight w:val="0"/>
          <w:marTop w:val="0"/>
          <w:marBottom w:val="0"/>
          <w:divBdr>
            <w:top w:val="none" w:sz="0" w:space="0" w:color="auto"/>
            <w:left w:val="none" w:sz="0" w:space="0" w:color="auto"/>
            <w:bottom w:val="none" w:sz="0" w:space="0" w:color="auto"/>
            <w:right w:val="none" w:sz="0" w:space="0" w:color="auto"/>
          </w:divBdr>
          <w:divsChild>
            <w:div w:id="841507641">
              <w:marLeft w:val="0"/>
              <w:marRight w:val="0"/>
              <w:marTop w:val="0"/>
              <w:marBottom w:val="0"/>
              <w:divBdr>
                <w:top w:val="none" w:sz="0" w:space="0" w:color="auto"/>
                <w:left w:val="none" w:sz="0" w:space="0" w:color="auto"/>
                <w:bottom w:val="none" w:sz="0" w:space="0" w:color="auto"/>
                <w:right w:val="none" w:sz="0" w:space="0" w:color="auto"/>
              </w:divBdr>
              <w:divsChild>
                <w:div w:id="841507642">
                  <w:marLeft w:val="3555"/>
                  <w:marRight w:val="0"/>
                  <w:marTop w:val="0"/>
                  <w:marBottom w:val="0"/>
                  <w:divBdr>
                    <w:top w:val="none" w:sz="0" w:space="0" w:color="auto"/>
                    <w:left w:val="none" w:sz="0" w:space="0" w:color="auto"/>
                    <w:bottom w:val="none" w:sz="0" w:space="0" w:color="auto"/>
                    <w:right w:val="none" w:sz="0" w:space="0" w:color="auto"/>
                  </w:divBdr>
                  <w:divsChild>
                    <w:div w:id="841507650">
                      <w:marLeft w:val="0"/>
                      <w:marRight w:val="0"/>
                      <w:marTop w:val="0"/>
                      <w:marBottom w:val="0"/>
                      <w:divBdr>
                        <w:top w:val="none" w:sz="0" w:space="0" w:color="auto"/>
                        <w:left w:val="none" w:sz="0" w:space="0" w:color="auto"/>
                        <w:bottom w:val="none" w:sz="0" w:space="0" w:color="auto"/>
                        <w:right w:val="none" w:sz="0" w:space="0" w:color="auto"/>
                      </w:divBdr>
                      <w:divsChild>
                        <w:div w:id="841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7645">
      <w:marLeft w:val="0"/>
      <w:marRight w:val="0"/>
      <w:marTop w:val="0"/>
      <w:marBottom w:val="0"/>
      <w:divBdr>
        <w:top w:val="none" w:sz="0" w:space="0" w:color="auto"/>
        <w:left w:val="none" w:sz="0" w:space="0" w:color="auto"/>
        <w:bottom w:val="none" w:sz="0" w:space="0" w:color="auto"/>
        <w:right w:val="none" w:sz="0" w:space="0" w:color="auto"/>
      </w:divBdr>
      <w:divsChild>
        <w:div w:id="841507637">
          <w:marLeft w:val="0"/>
          <w:marRight w:val="0"/>
          <w:marTop w:val="0"/>
          <w:marBottom w:val="0"/>
          <w:divBdr>
            <w:top w:val="none" w:sz="0" w:space="0" w:color="auto"/>
            <w:left w:val="none" w:sz="0" w:space="0" w:color="auto"/>
            <w:bottom w:val="none" w:sz="0" w:space="0" w:color="auto"/>
            <w:right w:val="none" w:sz="0" w:space="0" w:color="auto"/>
          </w:divBdr>
          <w:divsChild>
            <w:div w:id="841507643">
              <w:marLeft w:val="0"/>
              <w:marRight w:val="0"/>
              <w:marTop w:val="0"/>
              <w:marBottom w:val="0"/>
              <w:divBdr>
                <w:top w:val="none" w:sz="0" w:space="0" w:color="auto"/>
                <w:left w:val="none" w:sz="0" w:space="0" w:color="auto"/>
                <w:bottom w:val="none" w:sz="0" w:space="0" w:color="auto"/>
                <w:right w:val="none" w:sz="0" w:space="0" w:color="auto"/>
              </w:divBdr>
              <w:divsChild>
                <w:div w:id="841507638">
                  <w:marLeft w:val="3555"/>
                  <w:marRight w:val="0"/>
                  <w:marTop w:val="0"/>
                  <w:marBottom w:val="0"/>
                  <w:divBdr>
                    <w:top w:val="none" w:sz="0" w:space="0" w:color="auto"/>
                    <w:left w:val="none" w:sz="0" w:space="0" w:color="auto"/>
                    <w:bottom w:val="none" w:sz="0" w:space="0" w:color="auto"/>
                    <w:right w:val="none" w:sz="0" w:space="0" w:color="auto"/>
                  </w:divBdr>
                  <w:divsChild>
                    <w:div w:id="841507655">
                      <w:marLeft w:val="0"/>
                      <w:marRight w:val="0"/>
                      <w:marTop w:val="0"/>
                      <w:marBottom w:val="0"/>
                      <w:divBdr>
                        <w:top w:val="none" w:sz="0" w:space="0" w:color="auto"/>
                        <w:left w:val="none" w:sz="0" w:space="0" w:color="auto"/>
                        <w:bottom w:val="none" w:sz="0" w:space="0" w:color="auto"/>
                        <w:right w:val="none" w:sz="0" w:space="0" w:color="auto"/>
                      </w:divBdr>
                      <w:divsChild>
                        <w:div w:id="8415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7651">
      <w:marLeft w:val="0"/>
      <w:marRight w:val="0"/>
      <w:marTop w:val="0"/>
      <w:marBottom w:val="0"/>
      <w:divBdr>
        <w:top w:val="none" w:sz="0" w:space="0" w:color="auto"/>
        <w:left w:val="none" w:sz="0" w:space="0" w:color="auto"/>
        <w:bottom w:val="none" w:sz="0" w:space="0" w:color="auto"/>
        <w:right w:val="none" w:sz="0" w:space="0" w:color="auto"/>
      </w:divBdr>
      <w:divsChild>
        <w:div w:id="841507660">
          <w:marLeft w:val="0"/>
          <w:marRight w:val="0"/>
          <w:marTop w:val="0"/>
          <w:marBottom w:val="0"/>
          <w:divBdr>
            <w:top w:val="none" w:sz="0" w:space="0" w:color="auto"/>
            <w:left w:val="none" w:sz="0" w:space="0" w:color="auto"/>
            <w:bottom w:val="none" w:sz="0" w:space="0" w:color="auto"/>
            <w:right w:val="none" w:sz="0" w:space="0" w:color="auto"/>
          </w:divBdr>
          <w:divsChild>
            <w:div w:id="841507649">
              <w:marLeft w:val="0"/>
              <w:marRight w:val="0"/>
              <w:marTop w:val="0"/>
              <w:marBottom w:val="0"/>
              <w:divBdr>
                <w:top w:val="none" w:sz="0" w:space="0" w:color="auto"/>
                <w:left w:val="none" w:sz="0" w:space="0" w:color="auto"/>
                <w:bottom w:val="none" w:sz="0" w:space="0" w:color="auto"/>
                <w:right w:val="none" w:sz="0" w:space="0" w:color="auto"/>
              </w:divBdr>
              <w:divsChild>
                <w:div w:id="841507657">
                  <w:marLeft w:val="3555"/>
                  <w:marRight w:val="0"/>
                  <w:marTop w:val="0"/>
                  <w:marBottom w:val="0"/>
                  <w:divBdr>
                    <w:top w:val="none" w:sz="0" w:space="0" w:color="auto"/>
                    <w:left w:val="none" w:sz="0" w:space="0" w:color="auto"/>
                    <w:bottom w:val="none" w:sz="0" w:space="0" w:color="auto"/>
                    <w:right w:val="none" w:sz="0" w:space="0" w:color="auto"/>
                  </w:divBdr>
                  <w:divsChild>
                    <w:div w:id="841507652">
                      <w:marLeft w:val="0"/>
                      <w:marRight w:val="0"/>
                      <w:marTop w:val="0"/>
                      <w:marBottom w:val="0"/>
                      <w:divBdr>
                        <w:top w:val="none" w:sz="0" w:space="0" w:color="auto"/>
                        <w:left w:val="none" w:sz="0" w:space="0" w:color="auto"/>
                        <w:bottom w:val="none" w:sz="0" w:space="0" w:color="auto"/>
                        <w:right w:val="none" w:sz="0" w:space="0" w:color="auto"/>
                      </w:divBdr>
                      <w:divsChild>
                        <w:div w:id="841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7658">
      <w:marLeft w:val="0"/>
      <w:marRight w:val="0"/>
      <w:marTop w:val="0"/>
      <w:marBottom w:val="0"/>
      <w:divBdr>
        <w:top w:val="none" w:sz="0" w:space="0" w:color="auto"/>
        <w:left w:val="none" w:sz="0" w:space="0" w:color="auto"/>
        <w:bottom w:val="none" w:sz="0" w:space="0" w:color="auto"/>
        <w:right w:val="none" w:sz="0" w:space="0" w:color="auto"/>
      </w:divBdr>
      <w:divsChild>
        <w:div w:id="841507646">
          <w:marLeft w:val="0"/>
          <w:marRight w:val="0"/>
          <w:marTop w:val="0"/>
          <w:marBottom w:val="0"/>
          <w:divBdr>
            <w:top w:val="none" w:sz="0" w:space="0" w:color="auto"/>
            <w:left w:val="none" w:sz="0" w:space="0" w:color="auto"/>
            <w:bottom w:val="none" w:sz="0" w:space="0" w:color="auto"/>
            <w:right w:val="none" w:sz="0" w:space="0" w:color="auto"/>
          </w:divBdr>
          <w:divsChild>
            <w:div w:id="841507639">
              <w:marLeft w:val="0"/>
              <w:marRight w:val="0"/>
              <w:marTop w:val="0"/>
              <w:marBottom w:val="0"/>
              <w:divBdr>
                <w:top w:val="none" w:sz="0" w:space="0" w:color="auto"/>
                <w:left w:val="none" w:sz="0" w:space="0" w:color="auto"/>
                <w:bottom w:val="none" w:sz="0" w:space="0" w:color="auto"/>
                <w:right w:val="none" w:sz="0" w:space="0" w:color="auto"/>
              </w:divBdr>
              <w:divsChild>
                <w:div w:id="841507656">
                  <w:marLeft w:val="3555"/>
                  <w:marRight w:val="0"/>
                  <w:marTop w:val="0"/>
                  <w:marBottom w:val="0"/>
                  <w:divBdr>
                    <w:top w:val="none" w:sz="0" w:space="0" w:color="auto"/>
                    <w:left w:val="none" w:sz="0" w:space="0" w:color="auto"/>
                    <w:bottom w:val="none" w:sz="0" w:space="0" w:color="auto"/>
                    <w:right w:val="none" w:sz="0" w:space="0" w:color="auto"/>
                  </w:divBdr>
                  <w:divsChild>
                    <w:div w:id="841507659">
                      <w:marLeft w:val="0"/>
                      <w:marRight w:val="0"/>
                      <w:marTop w:val="0"/>
                      <w:marBottom w:val="0"/>
                      <w:divBdr>
                        <w:top w:val="none" w:sz="0" w:space="0" w:color="auto"/>
                        <w:left w:val="none" w:sz="0" w:space="0" w:color="auto"/>
                        <w:bottom w:val="none" w:sz="0" w:space="0" w:color="auto"/>
                        <w:right w:val="none" w:sz="0" w:space="0" w:color="auto"/>
                      </w:divBdr>
                      <w:divsChild>
                        <w:div w:id="8415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085749">
      <w:bodyDiv w:val="1"/>
      <w:marLeft w:val="0"/>
      <w:marRight w:val="0"/>
      <w:marTop w:val="0"/>
      <w:marBottom w:val="0"/>
      <w:divBdr>
        <w:top w:val="none" w:sz="0" w:space="0" w:color="auto"/>
        <w:left w:val="none" w:sz="0" w:space="0" w:color="auto"/>
        <w:bottom w:val="none" w:sz="0" w:space="0" w:color="auto"/>
        <w:right w:val="none" w:sz="0" w:space="0" w:color="auto"/>
      </w:divBdr>
    </w:div>
    <w:div w:id="21368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TotalTime>
  <Pages>22</Pages>
  <Words>7789</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52088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Цыренова_О_Б</dc:creator>
  <cp:lastModifiedBy>Людмила В. Семеняга</cp:lastModifiedBy>
  <cp:revision>15</cp:revision>
  <cp:lastPrinted>2021-11-10T05:46:00Z</cp:lastPrinted>
  <dcterms:created xsi:type="dcterms:W3CDTF">2021-09-22T03:17:00Z</dcterms:created>
  <dcterms:modified xsi:type="dcterms:W3CDTF">2021-11-10T05:56:00Z</dcterms:modified>
</cp:coreProperties>
</file>