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1EA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F2394F">
        <w:rPr>
          <w:rFonts w:ascii="Times New Roman" w:hAnsi="Times New Roman" w:cs="Times New Roman"/>
          <w:sz w:val="24"/>
          <w:szCs w:val="24"/>
        </w:rPr>
        <w:t xml:space="preserve"> 202</w:t>
      </w:r>
      <w:r w:rsidR="002A1EA6">
        <w:rPr>
          <w:rFonts w:ascii="Times New Roman" w:hAnsi="Times New Roman" w:cs="Times New Roman"/>
          <w:sz w:val="24"/>
          <w:szCs w:val="24"/>
        </w:rPr>
        <w:t>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A1EA6">
        <w:rPr>
          <w:rFonts w:ascii="Times New Roman" w:hAnsi="Times New Roman" w:cs="Times New Roman"/>
          <w:sz w:val="24"/>
          <w:szCs w:val="24"/>
        </w:rPr>
        <w:t>305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5"/>
      </w:tblGrid>
      <w:tr w:rsidR="0095175F" w:rsidRPr="00E45B9B" w:rsidTr="002A1EA6">
        <w:tc>
          <w:tcPr>
            <w:tcW w:w="5954" w:type="dxa"/>
          </w:tcPr>
          <w:p w:rsidR="0095175F" w:rsidRPr="002A1EA6" w:rsidRDefault="000422E4" w:rsidP="002A1EA6">
            <w:pPr>
              <w:pStyle w:val="1"/>
              <w:tabs>
                <w:tab w:val="left" w:pos="6120"/>
              </w:tabs>
              <w:spacing w:line="240" w:lineRule="auto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2A1EA6">
              <w:rPr>
                <w:sz w:val="24"/>
                <w:szCs w:val="24"/>
              </w:rPr>
              <w:t>О разрешении администрации муниципального обр</w:t>
            </w:r>
            <w:r w:rsidRPr="002A1EA6">
              <w:rPr>
                <w:sz w:val="24"/>
                <w:szCs w:val="24"/>
              </w:rPr>
              <w:t>а</w:t>
            </w:r>
            <w:r w:rsidRPr="002A1EA6">
              <w:rPr>
                <w:sz w:val="24"/>
                <w:szCs w:val="24"/>
              </w:rPr>
              <w:t>зования «Заиграевский район» принять к исполнению части полномочий по вопросам местного значения г</w:t>
            </w:r>
            <w:r w:rsidRPr="002A1EA6">
              <w:rPr>
                <w:sz w:val="24"/>
                <w:szCs w:val="24"/>
              </w:rPr>
              <w:t>о</w:t>
            </w:r>
            <w:r w:rsidRPr="002A1EA6">
              <w:rPr>
                <w:sz w:val="24"/>
                <w:szCs w:val="24"/>
              </w:rPr>
              <w:t>родских, сельских поселений Заиграевского района</w:t>
            </w:r>
          </w:p>
        </w:tc>
        <w:tc>
          <w:tcPr>
            <w:tcW w:w="3685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В соответствии со </w:t>
      </w:r>
      <w:hyperlink r:id="rId9" w:anchor="/document/186367/entry/15" w:history="1">
        <w:r>
          <w:rPr>
            <w:rStyle w:val="ab"/>
            <w:color w:val="auto"/>
            <w:u w:val="none"/>
          </w:rPr>
          <w:t>ст.</w:t>
        </w:r>
        <w:r w:rsidRPr="002A1EA6">
          <w:rPr>
            <w:rStyle w:val="ab"/>
            <w:color w:val="auto"/>
            <w:u w:val="none"/>
          </w:rPr>
          <w:t>15</w:t>
        </w:r>
      </w:hyperlink>
      <w:r w:rsidRPr="002A1EA6">
        <w:t> Федера</w:t>
      </w:r>
      <w:r>
        <w:t>льного закона от 06.10.2003 №</w:t>
      </w:r>
      <w:r w:rsidRPr="002A1EA6">
        <w:t xml:space="preserve"> 131-ФЗ «Об общих принципах организации местного самоуправления в Российской Федерации», руководств</w:t>
      </w:r>
      <w:r w:rsidRPr="002A1EA6">
        <w:t>у</w:t>
      </w:r>
      <w:r w:rsidRPr="002A1EA6">
        <w:t xml:space="preserve">ясь ст. 20, 21 Устава муниципального образования </w:t>
      </w:r>
      <w:r>
        <w:t xml:space="preserve"> «</w:t>
      </w:r>
      <w:r w:rsidRPr="002A1EA6">
        <w:t>Заиграевский район</w:t>
      </w:r>
      <w:r>
        <w:t>»</w:t>
      </w:r>
      <w:r w:rsidRPr="002A1EA6">
        <w:t xml:space="preserve"> Заиграевский ра</w:t>
      </w:r>
      <w:r w:rsidRPr="002A1EA6">
        <w:t>й</w:t>
      </w:r>
      <w:r w:rsidRPr="002A1EA6">
        <w:t>онный Совет депутатов муниципального образования «Заиграевский район» Республики Б</w:t>
      </w:r>
      <w:r w:rsidRPr="002A1EA6">
        <w:t>у</w:t>
      </w:r>
      <w:r w:rsidRPr="002A1EA6">
        <w:t xml:space="preserve">рятия </w:t>
      </w:r>
      <w:r w:rsidRPr="002A1EA6">
        <w:rPr>
          <w:b/>
        </w:rPr>
        <w:t>решил:</w:t>
      </w:r>
    </w:p>
    <w:p w:rsidR="002A1EA6" w:rsidRPr="002A1EA6" w:rsidRDefault="002A1EA6" w:rsidP="002A1EA6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EA6">
        <w:rPr>
          <w:rFonts w:ascii="Times New Roman" w:hAnsi="Times New Roman" w:cs="Times New Roman"/>
          <w:sz w:val="24"/>
          <w:szCs w:val="24"/>
        </w:rPr>
        <w:t>1. Принять осуществление исполнения части полномочий на уровень муниц</w:t>
      </w:r>
      <w:r w:rsidRPr="002A1E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МО «</w:t>
      </w:r>
      <w:r w:rsidRPr="002A1EA6">
        <w:rPr>
          <w:rFonts w:ascii="Times New Roman" w:hAnsi="Times New Roman" w:cs="Times New Roman"/>
          <w:sz w:val="24"/>
          <w:szCs w:val="24"/>
        </w:rPr>
        <w:t>Заиграевский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1EA6">
        <w:rPr>
          <w:rFonts w:ascii="Times New Roman" w:hAnsi="Times New Roman" w:cs="Times New Roman"/>
          <w:sz w:val="24"/>
          <w:szCs w:val="24"/>
        </w:rPr>
        <w:t xml:space="preserve"> по 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осуществлению муниципального контроля в сфере бл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гоустройства</w:t>
      </w:r>
      <w:r w:rsidRPr="002A1EA6">
        <w:rPr>
          <w:rFonts w:ascii="Times New Roman" w:hAnsi="Times New Roman" w:cs="Times New Roman"/>
          <w:sz w:val="24"/>
          <w:szCs w:val="24"/>
        </w:rPr>
        <w:t xml:space="preserve"> от органов местного самоуправления сельских (городских) поселений, вход</w:t>
      </w:r>
      <w:r w:rsidRPr="002A1EA6">
        <w:rPr>
          <w:rFonts w:ascii="Times New Roman" w:hAnsi="Times New Roman" w:cs="Times New Roman"/>
          <w:sz w:val="24"/>
          <w:szCs w:val="24"/>
        </w:rPr>
        <w:t>я</w:t>
      </w:r>
      <w:r w:rsidRPr="002A1EA6">
        <w:rPr>
          <w:rFonts w:ascii="Times New Roman" w:hAnsi="Times New Roman" w:cs="Times New Roman"/>
          <w:sz w:val="24"/>
          <w:szCs w:val="24"/>
        </w:rPr>
        <w:t>щих в состав муниципального района: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ГП «Поселок Онохой»;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«Старобрянское»;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«Дабатуйское»;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«Илькинское»;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«Ключевское»;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«Новобрянское»;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«Верхнеилькинское»;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«Усть-Брянское»;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«Тамахтайское»;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«Ацагатское»;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«Талецкое»;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«Курбинское»;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«Новоильинское»;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«Унэгэтэйское»;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«Горхонское»;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«Первомаевское»;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lastRenderedPageBreak/>
        <w:t>- МО СП «Челутаевское»;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- МО СП «Шабурское».</w:t>
      </w:r>
    </w:p>
    <w:p w:rsidR="002A1EA6" w:rsidRPr="002A1EA6" w:rsidRDefault="002A1EA6" w:rsidP="002A1EA6">
      <w:pPr>
        <w:shd w:val="clear" w:color="auto" w:fill="FFFFFF"/>
        <w:tabs>
          <w:tab w:val="left" w:pos="217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EA6">
        <w:rPr>
          <w:rFonts w:ascii="Times New Roman" w:hAnsi="Times New Roman" w:cs="Times New Roman"/>
          <w:sz w:val="24"/>
          <w:szCs w:val="24"/>
        </w:rPr>
        <w:t>2. Принять осуществление исполнения части полномочий на уровень муниц</w:t>
      </w:r>
      <w:r w:rsidRPr="002A1E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МО «</w:t>
      </w:r>
      <w:r w:rsidRPr="002A1EA6">
        <w:rPr>
          <w:rFonts w:ascii="Times New Roman" w:hAnsi="Times New Roman" w:cs="Times New Roman"/>
          <w:sz w:val="24"/>
          <w:szCs w:val="24"/>
        </w:rPr>
        <w:t>Заиграевский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1EA6">
        <w:rPr>
          <w:rFonts w:ascii="Times New Roman" w:hAnsi="Times New Roman" w:cs="Times New Roman"/>
          <w:sz w:val="24"/>
          <w:szCs w:val="24"/>
        </w:rPr>
        <w:t xml:space="preserve"> по 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 правил благоустройства территории п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A1EA6">
        <w:rPr>
          <w:rFonts w:ascii="Times New Roman" w:hAnsi="Times New Roman" w:cs="Times New Roman"/>
          <w:sz w:val="24"/>
          <w:szCs w:val="24"/>
          <w:shd w:val="clear" w:color="auto" w:fill="FFFFFF"/>
        </w:rPr>
        <w:t>селения муниципального образования с</w:t>
      </w:r>
      <w:r w:rsidRPr="002A1EA6">
        <w:rPr>
          <w:rFonts w:ascii="Times New Roman" w:hAnsi="Times New Roman" w:cs="Times New Roman"/>
          <w:sz w:val="24"/>
          <w:szCs w:val="24"/>
        </w:rPr>
        <w:t>ельского поселения «Ацага</w:t>
      </w:r>
      <w:r w:rsidRPr="002A1EA6">
        <w:rPr>
          <w:rFonts w:ascii="Times New Roman" w:hAnsi="Times New Roman" w:cs="Times New Roman"/>
          <w:sz w:val="24"/>
          <w:szCs w:val="24"/>
        </w:rPr>
        <w:t>т</w:t>
      </w:r>
      <w:r w:rsidRPr="002A1EA6">
        <w:rPr>
          <w:rFonts w:ascii="Times New Roman" w:hAnsi="Times New Roman" w:cs="Times New Roman"/>
          <w:sz w:val="24"/>
          <w:szCs w:val="24"/>
        </w:rPr>
        <w:t>ское».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3. Администра</w:t>
      </w:r>
      <w:r>
        <w:t>ции муниципального образования «</w:t>
      </w:r>
      <w:r w:rsidRPr="002A1EA6">
        <w:t>Заиграевский</w:t>
      </w:r>
      <w:r>
        <w:t xml:space="preserve"> район»</w:t>
      </w:r>
      <w:r w:rsidRPr="002A1EA6">
        <w:t xml:space="preserve"> заключить с</w:t>
      </w:r>
      <w:r w:rsidRPr="002A1EA6">
        <w:t>о</w:t>
      </w:r>
      <w:r w:rsidRPr="002A1EA6">
        <w:t>глашения с главами муниципальных образований сельских (городских) поселений об осущ</w:t>
      </w:r>
      <w:r w:rsidRPr="002A1EA6">
        <w:t>е</w:t>
      </w:r>
      <w:r w:rsidRPr="002A1EA6">
        <w:t>ствлении исполнения части полномочий сельских (городских) поселений, указанных в</w:t>
      </w:r>
      <w:r>
        <w:t xml:space="preserve"> </w:t>
      </w:r>
      <w:hyperlink r:id="rId10" w:anchor="/document/29514257/entry/1021" w:history="1">
        <w:r w:rsidRPr="002A1EA6">
          <w:rPr>
            <w:rStyle w:val="ab"/>
            <w:color w:val="auto"/>
            <w:u w:val="none"/>
          </w:rPr>
          <w:t>п. 1</w:t>
        </w:r>
      </w:hyperlink>
      <w:r w:rsidRPr="002A1EA6">
        <w:t>,2</w:t>
      </w:r>
      <w:r>
        <w:t xml:space="preserve"> </w:t>
      </w:r>
      <w:r w:rsidRPr="002A1EA6">
        <w:t>данного решения.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4. Принять межбюджетные трансферты, передаваемые бюджетам муниципальных о</w:t>
      </w:r>
      <w:r w:rsidRPr="002A1EA6">
        <w:t>б</w:t>
      </w:r>
      <w:r w:rsidRPr="002A1EA6">
        <w:t>разов</w:t>
      </w:r>
      <w:r w:rsidRPr="002A1EA6">
        <w:t>а</w:t>
      </w:r>
      <w:r w:rsidRPr="002A1EA6">
        <w:t>ний на осуществление части полномочий по решению вопросов местного значения в соо</w:t>
      </w:r>
      <w:r w:rsidRPr="002A1EA6">
        <w:t>т</w:t>
      </w:r>
      <w:r w:rsidRPr="002A1EA6">
        <w:t>ветствии с заключенными соглашениями на осуществление полномочий, указанных в п.1,2 данного решения, от органов местного самоуправления сельских (городских) посел</w:t>
      </w:r>
      <w:r w:rsidRPr="002A1EA6">
        <w:t>е</w:t>
      </w:r>
      <w:r w:rsidRPr="002A1EA6">
        <w:t xml:space="preserve">ний.  </w:t>
      </w:r>
    </w:p>
    <w:p w:rsidR="002A1EA6" w:rsidRPr="002A1EA6" w:rsidRDefault="002A1EA6" w:rsidP="002A1EA6">
      <w:pPr>
        <w:pStyle w:val="s1"/>
        <w:spacing w:before="0" w:beforeAutospacing="0" w:after="0" w:afterAutospacing="0"/>
        <w:ind w:firstLine="709"/>
        <w:jc w:val="both"/>
      </w:pPr>
      <w:r w:rsidRPr="002A1EA6">
        <w:t>5. Финансовому управлению Администра</w:t>
      </w:r>
      <w:r>
        <w:t>ции муниципального образования «</w:t>
      </w:r>
      <w:r w:rsidRPr="002A1EA6">
        <w:t>Заигр</w:t>
      </w:r>
      <w:r w:rsidRPr="002A1EA6">
        <w:t>а</w:t>
      </w:r>
      <w:r w:rsidRPr="002A1EA6">
        <w:t>евский</w:t>
      </w:r>
      <w:r>
        <w:t xml:space="preserve"> район»</w:t>
      </w:r>
      <w:r w:rsidRPr="002A1EA6">
        <w:t xml:space="preserve"> предусмотреть соответствующие расходы за счет межбюджетных трансфе</w:t>
      </w:r>
      <w:r w:rsidRPr="002A1EA6">
        <w:t>р</w:t>
      </w:r>
      <w:r w:rsidRPr="002A1EA6">
        <w:t>тов, передаваемых бюджетам муниципальных образований на осуществление части полн</w:t>
      </w:r>
      <w:r w:rsidRPr="002A1EA6">
        <w:t>о</w:t>
      </w:r>
      <w:r w:rsidRPr="002A1EA6">
        <w:t>мочий по решению вопросов  местного значения в соответствии с заключенными соглаш</w:t>
      </w:r>
      <w:r w:rsidRPr="002A1EA6">
        <w:t>е</w:t>
      </w:r>
      <w:r w:rsidRPr="002A1EA6">
        <w:t>ниями в бюджете района МО "Заиграевский район".</w:t>
      </w:r>
    </w:p>
    <w:p w:rsidR="002A1EA6" w:rsidRPr="002A1EA6" w:rsidRDefault="002A1EA6" w:rsidP="002A1EA6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1EA6">
        <w:rPr>
          <w:rFonts w:ascii="Times New Roman" w:hAnsi="Times New Roman" w:cs="Times New Roman"/>
          <w:sz w:val="24"/>
          <w:szCs w:val="24"/>
        </w:rPr>
        <w:t xml:space="preserve">6. </w:t>
      </w: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 опубликовать в районной газете «Вперед» и разместить на сайте </w:t>
      </w:r>
      <w:r w:rsidRPr="002A1EA6">
        <w:rPr>
          <w:rFonts w:ascii="Times New Roman" w:hAnsi="Times New Roman" w:cs="Times New Roman"/>
          <w:sz w:val="24"/>
          <w:szCs w:val="24"/>
        </w:rPr>
        <w:t>- https://zaigraevo.gosuslugi.ru.</w:t>
      </w:r>
    </w:p>
    <w:p w:rsidR="002A1EA6" w:rsidRPr="002A1EA6" w:rsidRDefault="002A1EA6" w:rsidP="002A1EA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Настоящее решение вступает в силу со дня его официального опубликов</w:t>
      </w: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2A1EA6" w:rsidRPr="002A1EA6" w:rsidRDefault="002A1EA6" w:rsidP="002A1EA6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 за исполнением данного решения возложить на комиссию по законности и пр</w:t>
      </w: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вопорядку.</w:t>
      </w:r>
    </w:p>
    <w:p w:rsidR="002A1EA6" w:rsidRPr="00942F66" w:rsidRDefault="002A1EA6" w:rsidP="002A1EA6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:rsidR="002A1EA6" w:rsidRDefault="002A1EA6" w:rsidP="002A1EA6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5175F" w:rsidRPr="00582B04" w:rsidTr="002A1EA6">
        <w:tc>
          <w:tcPr>
            <w:tcW w:w="5245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394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2A1EA6">
        <w:tc>
          <w:tcPr>
            <w:tcW w:w="5245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1EA6" w:rsidRPr="00582B04" w:rsidRDefault="002A1EA6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2A1EA6">
        <w:tc>
          <w:tcPr>
            <w:tcW w:w="5245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4394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582B04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582B04" w:rsidSect="00C2534A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54" w:rsidRDefault="00A11E54" w:rsidP="008931BB">
      <w:r>
        <w:separator/>
      </w:r>
    </w:p>
  </w:endnote>
  <w:endnote w:type="continuationSeparator" w:id="1">
    <w:p w:rsidR="00A11E54" w:rsidRDefault="00A11E54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E2579B">
        <w:pPr>
          <w:pStyle w:val="a6"/>
          <w:jc w:val="right"/>
        </w:pPr>
        <w:fldSimple w:instr=" PAGE   \* MERGEFORMAT ">
          <w:r w:rsidR="002A1EA6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54" w:rsidRDefault="00A11E54" w:rsidP="008931BB">
      <w:r>
        <w:separator/>
      </w:r>
    </w:p>
  </w:footnote>
  <w:footnote w:type="continuationSeparator" w:id="1">
    <w:p w:rsidR="00A11E54" w:rsidRDefault="00A11E54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422E4"/>
    <w:rsid w:val="000E2B12"/>
    <w:rsid w:val="00115C7C"/>
    <w:rsid w:val="001C7A43"/>
    <w:rsid w:val="002A1EA6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C77D9"/>
    <w:rsid w:val="008353AC"/>
    <w:rsid w:val="00875EE0"/>
    <w:rsid w:val="008931BB"/>
    <w:rsid w:val="008B4381"/>
    <w:rsid w:val="008F64B0"/>
    <w:rsid w:val="0095175F"/>
    <w:rsid w:val="009D0BD8"/>
    <w:rsid w:val="00A11E54"/>
    <w:rsid w:val="00AB4AA9"/>
    <w:rsid w:val="00AE3D2E"/>
    <w:rsid w:val="00B54962"/>
    <w:rsid w:val="00B76FB6"/>
    <w:rsid w:val="00B968CD"/>
    <w:rsid w:val="00C2534A"/>
    <w:rsid w:val="00C3352B"/>
    <w:rsid w:val="00C57FDA"/>
    <w:rsid w:val="00D24E47"/>
    <w:rsid w:val="00DC2F9E"/>
    <w:rsid w:val="00DD6571"/>
    <w:rsid w:val="00DE1313"/>
    <w:rsid w:val="00E144C8"/>
    <w:rsid w:val="00E2579B"/>
    <w:rsid w:val="00E410CF"/>
    <w:rsid w:val="00E45B9B"/>
    <w:rsid w:val="00E8613B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2A1E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15</cp:revision>
  <cp:lastPrinted>2023-12-26T02:22:00Z</cp:lastPrinted>
  <dcterms:created xsi:type="dcterms:W3CDTF">2022-11-07T05:11:00Z</dcterms:created>
  <dcterms:modified xsi:type="dcterms:W3CDTF">2023-12-26T02:22:00Z</dcterms:modified>
</cp:coreProperties>
</file>