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0A1EA5">
        <w:rPr>
          <w:rFonts w:ascii="Times New Roman" w:hAnsi="Times New Roman" w:cs="Times New Roman"/>
          <w:sz w:val="24"/>
          <w:szCs w:val="24"/>
        </w:rPr>
        <w:t>31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0A1EA5">
        <w:rPr>
          <w:rFonts w:ascii="Times New Roman" w:hAnsi="Times New Roman" w:cs="Times New Roman"/>
          <w:sz w:val="24"/>
          <w:szCs w:val="24"/>
        </w:rPr>
        <w:t>марта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0A1EA5">
        <w:rPr>
          <w:rFonts w:ascii="Times New Roman" w:hAnsi="Times New Roman" w:cs="Times New Roman"/>
          <w:sz w:val="24"/>
          <w:szCs w:val="24"/>
        </w:rPr>
        <w:t>6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0A1EA5">
        <w:rPr>
          <w:rFonts w:ascii="Times New Roman" w:hAnsi="Times New Roman" w:cs="Times New Roman"/>
          <w:sz w:val="24"/>
          <w:szCs w:val="24"/>
        </w:rPr>
        <w:t>12</w:t>
      </w:r>
      <w:r w:rsidR="00A254BD">
        <w:rPr>
          <w:rFonts w:ascii="Times New Roman" w:hAnsi="Times New Roman" w:cs="Times New Roman"/>
          <w:sz w:val="24"/>
          <w:szCs w:val="24"/>
        </w:rPr>
        <w:t>4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7A5F5D" w:rsidTr="00DE1229">
        <w:tc>
          <w:tcPr>
            <w:tcW w:w="6379" w:type="dxa"/>
          </w:tcPr>
          <w:p w:rsidR="00045C71" w:rsidRPr="000A1EA5" w:rsidRDefault="000A1EA5" w:rsidP="000A1EA5">
            <w:pPr>
              <w:shd w:val="clear" w:color="auto" w:fill="FFFFFF"/>
              <w:tabs>
                <w:tab w:val="left" w:pos="9356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E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внесении изменений в Решение Заиграевского ра</w:t>
            </w:r>
            <w:r w:rsidRPr="000A1E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</w:t>
            </w:r>
            <w:r w:rsidRPr="000A1E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онного Совета депутатов муниципального образов</w:t>
            </w:r>
            <w:r w:rsidRPr="000A1E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0A1E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ния «Заиграевский район» Республики Буря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тия </w:t>
            </w:r>
            <w:r w:rsidRPr="000A1E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27.02.2026 г. № 116. «О передаче части полномочий муниципального образования «Заиграевский район» Республики Бурятия на уровень муниципальных обр</w:t>
            </w:r>
            <w:r w:rsidRPr="000A1E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0A1E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зований сельских поселений муниципального образ</w:t>
            </w:r>
            <w:r w:rsidRPr="000A1E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A1E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вания «Заиграевский район» Республики Бурятия </w:t>
            </w:r>
          </w:p>
        </w:tc>
        <w:tc>
          <w:tcPr>
            <w:tcW w:w="326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0A1EA5" w:rsidRDefault="00DE1229" w:rsidP="000A1EA5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0A1EA5" w:rsidRPr="000A1EA5" w:rsidRDefault="000A1EA5" w:rsidP="000A1EA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A1EA5">
        <w:rPr>
          <w:rFonts w:ascii="Times New Roman" w:hAnsi="Times New Roman" w:cs="Times New Roman"/>
          <w:sz w:val="26"/>
          <w:szCs w:val="26"/>
        </w:rPr>
        <w:t xml:space="preserve">В соответствии с п.4 ч.1 ст.14, п.5 ч.1.ст.14  Федерального закона от 06.10.2003 года №131-Ф3 «Об общих принципах организации местного </w:t>
      </w:r>
      <w:r w:rsidRPr="000A1EA5">
        <w:rPr>
          <w:rFonts w:ascii="Times New Roman" w:hAnsi="Times New Roman" w:cs="Times New Roman"/>
          <w:spacing w:val="-1"/>
          <w:sz w:val="26"/>
          <w:szCs w:val="26"/>
        </w:rPr>
        <w:t>самоуправления в Ро</w:t>
      </w:r>
      <w:r w:rsidRPr="000A1EA5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0A1EA5">
        <w:rPr>
          <w:rFonts w:ascii="Times New Roman" w:hAnsi="Times New Roman" w:cs="Times New Roman"/>
          <w:spacing w:val="-1"/>
          <w:sz w:val="26"/>
          <w:szCs w:val="26"/>
        </w:rPr>
        <w:t>сийской Федерации</w:t>
      </w:r>
      <w:r w:rsidRPr="000A1EA5">
        <w:rPr>
          <w:rFonts w:ascii="Times New Roman" w:hAnsi="Times New Roman" w:cs="Times New Roman"/>
          <w:sz w:val="26"/>
          <w:szCs w:val="26"/>
        </w:rPr>
        <w:t>», Федеральным законом от 20.03.2025г. №33-ФЗ «Об общих принципах организации местного самоуправления в единой системе публичной вл</w:t>
      </w:r>
      <w:r w:rsidRPr="000A1EA5">
        <w:rPr>
          <w:rFonts w:ascii="Times New Roman" w:hAnsi="Times New Roman" w:cs="Times New Roman"/>
          <w:sz w:val="26"/>
          <w:szCs w:val="26"/>
        </w:rPr>
        <w:t>а</w:t>
      </w:r>
      <w:r w:rsidRPr="000A1EA5">
        <w:rPr>
          <w:rFonts w:ascii="Times New Roman" w:hAnsi="Times New Roman" w:cs="Times New Roman"/>
          <w:sz w:val="26"/>
          <w:szCs w:val="26"/>
        </w:rPr>
        <w:t>сти», п.1 ч.1 ст.5, п.3 ч.1 ст.5 Устава муниципального образования «Заиграевский район»,  руководствуясь статьями 22,23 Устава муниципального образования «За</w:t>
      </w:r>
      <w:r w:rsidRPr="000A1EA5">
        <w:rPr>
          <w:rFonts w:ascii="Times New Roman" w:hAnsi="Times New Roman" w:cs="Times New Roman"/>
          <w:sz w:val="26"/>
          <w:szCs w:val="26"/>
        </w:rPr>
        <w:t>и</w:t>
      </w:r>
      <w:r w:rsidRPr="000A1EA5">
        <w:rPr>
          <w:rFonts w:ascii="Times New Roman" w:hAnsi="Times New Roman" w:cs="Times New Roman"/>
          <w:sz w:val="26"/>
          <w:szCs w:val="26"/>
        </w:rPr>
        <w:t>граевский район», Заиграевский районный Совет депутатов муниципального образ</w:t>
      </w:r>
      <w:r w:rsidRPr="000A1EA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вания «Заиграевский район» Республики Бурятия</w:t>
      </w:r>
      <w:r w:rsidRPr="000A1EA5">
        <w:rPr>
          <w:rFonts w:ascii="Times New Roman" w:hAnsi="Times New Roman" w:cs="Times New Roman"/>
          <w:b/>
          <w:sz w:val="26"/>
          <w:szCs w:val="26"/>
        </w:rPr>
        <w:t xml:space="preserve"> решил</w:t>
      </w:r>
      <w:r w:rsidRPr="000A1EA5">
        <w:rPr>
          <w:rFonts w:ascii="Times New Roman" w:hAnsi="Times New Roman" w:cs="Times New Roman"/>
          <w:sz w:val="26"/>
          <w:szCs w:val="26"/>
        </w:rPr>
        <w:t>:</w:t>
      </w:r>
    </w:p>
    <w:p w:rsidR="000A1EA5" w:rsidRDefault="000A1EA5" w:rsidP="000A1EA5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right="-6"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ешение Заиграевского районного Совета депутатов муниципал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ного образования «Заиграевский район» Республики Бурятия  «О передаче части по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номочий муниципального образования «Заиграевский район» Республики Бурятия на уровень муниципальных образований сельских поселений муниципального образов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ния «Заиграевский район» Республики Бурятия от 27.02.2026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г № 116, следующие и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менения:</w:t>
      </w:r>
    </w:p>
    <w:p w:rsidR="002E4B21" w:rsidRPr="000A1EA5" w:rsidRDefault="002E4B21" w:rsidP="000A1EA5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right="-6"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0A1EA5" w:rsidRDefault="000A1EA5" w:rsidP="000A1EA5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left="720" w:right="-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1EA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«пункт 1 после слов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«- </w:t>
      </w:r>
      <w:r w:rsidRPr="000A1EA5">
        <w:rPr>
          <w:rFonts w:ascii="Times New Roman" w:hAnsi="Times New Roman" w:cs="Times New Roman"/>
          <w:b/>
          <w:color w:val="000000"/>
          <w:sz w:val="26"/>
          <w:szCs w:val="26"/>
        </w:rPr>
        <w:t>МО СП «Унэгэтэйское»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Pr="000A1EA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дополнить словами « - МО СП «Шабурское».»</w:t>
      </w:r>
    </w:p>
    <w:p w:rsidR="002E4B21" w:rsidRPr="000A1EA5" w:rsidRDefault="002E4B21" w:rsidP="000A1EA5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left="720" w:right="-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A1EA5" w:rsidRPr="000A1EA5" w:rsidRDefault="000A1EA5" w:rsidP="000A1EA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A1EA5">
        <w:rPr>
          <w:rFonts w:ascii="Times New Roman" w:hAnsi="Times New Roman" w:cs="Times New Roman"/>
          <w:color w:val="000000"/>
          <w:sz w:val="26"/>
          <w:szCs w:val="26"/>
        </w:rPr>
        <w:t>2. Нас</w:t>
      </w:r>
      <w:r>
        <w:rPr>
          <w:rFonts w:ascii="Times New Roman" w:hAnsi="Times New Roman" w:cs="Times New Roman"/>
          <w:color w:val="000000"/>
          <w:sz w:val="26"/>
          <w:szCs w:val="26"/>
        </w:rPr>
        <w:t>тоящее р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ешение вступает в силу со дня его официального опубликов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ния.</w:t>
      </w:r>
    </w:p>
    <w:p w:rsidR="000A1EA5" w:rsidRPr="000A1EA5" w:rsidRDefault="000A1EA5" w:rsidP="000A1EA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A1EA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 Опубликовать настоящее </w:t>
      </w: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ешение в газете «Вперед» и разместить на офиц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 xml:space="preserve">альном сайте администрации муниципального образования «Заиграевский район» </w:t>
      </w:r>
      <w:r w:rsidRPr="000A1EA5">
        <w:rPr>
          <w:rFonts w:ascii="Times New Roman" w:hAnsi="Times New Roman" w:cs="Times New Roman"/>
          <w:color w:val="000000"/>
          <w:sz w:val="26"/>
          <w:szCs w:val="26"/>
          <w:lang w:val="en-US"/>
        </w:rPr>
        <w:t>http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://</w:t>
      </w:r>
      <w:r w:rsidRPr="000A1EA5">
        <w:rPr>
          <w:rFonts w:ascii="Times New Roman" w:hAnsi="Times New Roman" w:cs="Times New Roman"/>
          <w:color w:val="000000"/>
          <w:sz w:val="26"/>
          <w:szCs w:val="26"/>
          <w:lang w:val="en-US"/>
        </w:rPr>
        <w:t>zaigraevo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0A1EA5">
        <w:rPr>
          <w:rFonts w:ascii="Times New Roman" w:hAnsi="Times New Roman" w:cs="Times New Roman"/>
          <w:color w:val="000000"/>
          <w:sz w:val="26"/>
          <w:szCs w:val="26"/>
          <w:lang w:val="en-US"/>
        </w:rPr>
        <w:t>gosuslugi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0A1EA5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</w:p>
    <w:p w:rsidR="000A1EA5" w:rsidRPr="000A1EA5" w:rsidRDefault="000A1EA5" w:rsidP="000A1EA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0A1EA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4. Контроль за исполнением настоящего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решения </w:t>
      </w:r>
      <w:r w:rsidRPr="000A1EA5">
        <w:rPr>
          <w:rFonts w:ascii="Times New Roman" w:hAnsi="Times New Roman" w:cs="Times New Roman"/>
          <w:color w:val="000000"/>
          <w:sz w:val="26"/>
          <w:szCs w:val="26"/>
        </w:rPr>
        <w:t>возложить на постоянную комиссию по законности и правопорядку Заиграевского районного Совета депутатов муниципального о</w:t>
      </w:r>
      <w:r>
        <w:rPr>
          <w:rFonts w:ascii="Times New Roman" w:hAnsi="Times New Roman" w:cs="Times New Roman"/>
          <w:color w:val="000000"/>
          <w:sz w:val="26"/>
          <w:szCs w:val="26"/>
        </w:rPr>
        <w:t>бразования «Заиграевский район» Республики Бурятия.</w:t>
      </w:r>
    </w:p>
    <w:p w:rsidR="00A738B4" w:rsidRDefault="00A738B4" w:rsidP="00DE1229">
      <w:pPr>
        <w:pStyle w:val="aa"/>
        <w:spacing w:before="0" w:beforeAutospacing="0" w:after="0" w:afterAutospacing="0"/>
        <w:ind w:left="284"/>
        <w:jc w:val="both"/>
      </w:pPr>
    </w:p>
    <w:p w:rsidR="000A1EA5" w:rsidRDefault="000A1EA5" w:rsidP="00DE1229">
      <w:pPr>
        <w:pStyle w:val="aa"/>
        <w:spacing w:before="0" w:beforeAutospacing="0" w:after="0" w:afterAutospacing="0"/>
        <w:ind w:left="284"/>
        <w:jc w:val="both"/>
      </w:pPr>
    </w:p>
    <w:p w:rsidR="000A1EA5" w:rsidRDefault="000A1EA5" w:rsidP="00DE1229">
      <w:pPr>
        <w:pStyle w:val="aa"/>
        <w:spacing w:before="0" w:beforeAutospacing="0" w:after="0" w:afterAutospacing="0"/>
        <w:ind w:left="284"/>
        <w:jc w:val="both"/>
      </w:pPr>
    </w:p>
    <w:p w:rsidR="000A1EA5" w:rsidRPr="009054E1" w:rsidRDefault="000A1EA5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2E4B21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>Глава</w:t>
            </w:r>
            <w:r w:rsidR="000D5645"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</w:t>
            </w:r>
          </w:p>
          <w:p w:rsidR="0095175F" w:rsidRPr="002E4B21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>«Заиграе</w:t>
            </w:r>
            <w:r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2E4B21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Pr="002E4B21" w:rsidRDefault="009054E1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1EA5" w:rsidRPr="002E4B21" w:rsidRDefault="000A1EA5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C3352B" w:rsidRPr="002E4B21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2E4B21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2E4B21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Заиграевского районного Совета </w:t>
            </w:r>
          </w:p>
          <w:p w:rsidR="0095175F" w:rsidRPr="002E4B21" w:rsidRDefault="0095175F" w:rsidP="002E4B21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>депутатов</w:t>
            </w:r>
            <w:r w:rsidR="002E4B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2E4B21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2E4B21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2E4B21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2E4B21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B21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9"/>
      <w:footerReference w:type="default" r:id="rId10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180" w:rsidRDefault="003D2180" w:rsidP="008931BB">
      <w:r>
        <w:separator/>
      </w:r>
    </w:p>
  </w:endnote>
  <w:endnote w:type="continuationSeparator" w:id="1">
    <w:p w:rsidR="003D2180" w:rsidRDefault="003D2180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DA5205">
        <w:pPr>
          <w:pStyle w:val="a6"/>
          <w:jc w:val="right"/>
        </w:pPr>
        <w:fldSimple w:instr=" PAGE   \* MERGEFORMAT ">
          <w:r w:rsidR="002E4B21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180" w:rsidRDefault="003D2180" w:rsidP="008931BB">
      <w:r>
        <w:separator/>
      </w:r>
    </w:p>
  </w:footnote>
  <w:footnote w:type="continuationSeparator" w:id="1">
    <w:p w:rsidR="003D2180" w:rsidRDefault="003D2180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1FC626EE"/>
    <w:multiLevelType w:val="hybridMultilevel"/>
    <w:tmpl w:val="6D5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67D1E"/>
    <w:multiLevelType w:val="hybridMultilevel"/>
    <w:tmpl w:val="7598C7EE"/>
    <w:lvl w:ilvl="0" w:tplc="0E1EE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77188"/>
    <w:multiLevelType w:val="hybridMultilevel"/>
    <w:tmpl w:val="70D63B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DC101F"/>
    <w:multiLevelType w:val="hybridMultilevel"/>
    <w:tmpl w:val="585C2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A121E"/>
    <w:multiLevelType w:val="hybridMultilevel"/>
    <w:tmpl w:val="91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D0040"/>
    <w:multiLevelType w:val="hybridMultilevel"/>
    <w:tmpl w:val="0EA2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11"/>
  </w:num>
  <w:num w:numId="12">
    <w:abstractNumId w:val="8"/>
  </w:num>
  <w:num w:numId="13">
    <w:abstractNumId w:val="4"/>
  </w:num>
  <w:num w:numId="14">
    <w:abstractNumId w:val="13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A1EA5"/>
    <w:rsid w:val="000D35E9"/>
    <w:rsid w:val="000D5645"/>
    <w:rsid w:val="000E2B12"/>
    <w:rsid w:val="00103D92"/>
    <w:rsid w:val="00115C7C"/>
    <w:rsid w:val="001241E6"/>
    <w:rsid w:val="0013449E"/>
    <w:rsid w:val="0016616F"/>
    <w:rsid w:val="0017499F"/>
    <w:rsid w:val="001C7A43"/>
    <w:rsid w:val="002564E6"/>
    <w:rsid w:val="00262696"/>
    <w:rsid w:val="002B54FE"/>
    <w:rsid w:val="002E3C20"/>
    <w:rsid w:val="002E4B21"/>
    <w:rsid w:val="002E7AC0"/>
    <w:rsid w:val="00312C7C"/>
    <w:rsid w:val="003C46F5"/>
    <w:rsid w:val="003C5C1C"/>
    <w:rsid w:val="003D2180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254C5"/>
    <w:rsid w:val="00564343"/>
    <w:rsid w:val="00582B04"/>
    <w:rsid w:val="005A7899"/>
    <w:rsid w:val="005F1E0B"/>
    <w:rsid w:val="0061010D"/>
    <w:rsid w:val="0071739D"/>
    <w:rsid w:val="00754582"/>
    <w:rsid w:val="007A46A1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D228F"/>
    <w:rsid w:val="008D557C"/>
    <w:rsid w:val="008F64B0"/>
    <w:rsid w:val="009054E1"/>
    <w:rsid w:val="00906E8F"/>
    <w:rsid w:val="00912BC9"/>
    <w:rsid w:val="00920F24"/>
    <w:rsid w:val="0095175F"/>
    <w:rsid w:val="009D0BD8"/>
    <w:rsid w:val="009D337E"/>
    <w:rsid w:val="00A254BD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A522A"/>
    <w:rsid w:val="00D24E47"/>
    <w:rsid w:val="00D7602C"/>
    <w:rsid w:val="00D92F58"/>
    <w:rsid w:val="00DA5205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0721"/>
    <w:rsid w:val="00EB5C46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6</cp:revision>
  <cp:lastPrinted>2026-03-31T06:37:00Z</cp:lastPrinted>
  <dcterms:created xsi:type="dcterms:W3CDTF">2026-03-25T06:00:00Z</dcterms:created>
  <dcterms:modified xsi:type="dcterms:W3CDTF">2026-03-31T06:43:00Z</dcterms:modified>
</cp:coreProperties>
</file>