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Pr="00271DB6" w:rsidRDefault="0061010D" w:rsidP="00E505A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D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8"/>
      </w:tblGrid>
      <w:tr w:rsidR="0061010D" w:rsidTr="00E505A5">
        <w:tc>
          <w:tcPr>
            <w:tcW w:w="10065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05A5" w:rsidRPr="00EC472E" w:rsidRDefault="00E505A5" w:rsidP="00E505A5">
      <w:pPr>
        <w:spacing w:line="276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</w:p>
    <w:p w:rsidR="0061010D" w:rsidRPr="00B76AEB" w:rsidRDefault="0061010D" w:rsidP="0068199F">
      <w:pPr>
        <w:spacing w:line="276" w:lineRule="auto"/>
        <w:ind w:left="-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6AEB">
        <w:rPr>
          <w:rFonts w:ascii="Times New Roman" w:hAnsi="Times New Roman" w:cs="Times New Roman"/>
          <w:sz w:val="24"/>
          <w:szCs w:val="24"/>
        </w:rPr>
        <w:t>«</w:t>
      </w:r>
      <w:r w:rsidR="00B76AEB" w:rsidRPr="00B76AEB">
        <w:rPr>
          <w:rFonts w:ascii="Times New Roman" w:hAnsi="Times New Roman" w:cs="Times New Roman"/>
          <w:sz w:val="24"/>
          <w:szCs w:val="24"/>
        </w:rPr>
        <w:t>31</w:t>
      </w:r>
      <w:r w:rsidRPr="00B76AEB">
        <w:rPr>
          <w:rFonts w:ascii="Times New Roman" w:hAnsi="Times New Roman" w:cs="Times New Roman"/>
          <w:sz w:val="24"/>
          <w:szCs w:val="24"/>
        </w:rPr>
        <w:t>»</w:t>
      </w:r>
      <w:r w:rsidR="00F2394F" w:rsidRPr="00B76AEB">
        <w:rPr>
          <w:rFonts w:ascii="Times New Roman" w:hAnsi="Times New Roman" w:cs="Times New Roman"/>
          <w:sz w:val="24"/>
          <w:szCs w:val="24"/>
        </w:rPr>
        <w:t xml:space="preserve"> </w:t>
      </w:r>
      <w:r w:rsidR="00B76AEB" w:rsidRPr="00B76AEB">
        <w:rPr>
          <w:rFonts w:ascii="Times New Roman" w:hAnsi="Times New Roman" w:cs="Times New Roman"/>
          <w:sz w:val="24"/>
          <w:szCs w:val="24"/>
        </w:rPr>
        <w:t>марта</w:t>
      </w:r>
      <w:r w:rsidR="00E505A5" w:rsidRPr="00B76AEB">
        <w:rPr>
          <w:rFonts w:ascii="Times New Roman" w:hAnsi="Times New Roman" w:cs="Times New Roman"/>
          <w:sz w:val="24"/>
          <w:szCs w:val="24"/>
        </w:rPr>
        <w:t xml:space="preserve"> 2023</w:t>
      </w:r>
      <w:r w:rsidR="00F2394F" w:rsidRPr="00B76AEB">
        <w:rPr>
          <w:rFonts w:ascii="Times New Roman" w:hAnsi="Times New Roman" w:cs="Times New Roman"/>
          <w:sz w:val="24"/>
          <w:szCs w:val="24"/>
        </w:rPr>
        <w:t>г</w:t>
      </w:r>
      <w:r w:rsidR="003C46F5" w:rsidRPr="00B76AEB">
        <w:rPr>
          <w:rFonts w:ascii="Times New Roman" w:hAnsi="Times New Roman" w:cs="Times New Roman"/>
          <w:sz w:val="24"/>
          <w:szCs w:val="24"/>
        </w:rPr>
        <w:t xml:space="preserve">     </w:t>
      </w:r>
      <w:r w:rsidR="00E505A5" w:rsidRPr="00B76AEB">
        <w:rPr>
          <w:rFonts w:ascii="Times New Roman" w:hAnsi="Times New Roman" w:cs="Times New Roman"/>
          <w:sz w:val="24"/>
          <w:szCs w:val="24"/>
        </w:rPr>
        <w:t xml:space="preserve">  </w:t>
      </w:r>
      <w:r w:rsidR="003C46F5" w:rsidRPr="00B76AEB">
        <w:rPr>
          <w:rFonts w:ascii="Times New Roman" w:hAnsi="Times New Roman" w:cs="Times New Roman"/>
          <w:sz w:val="24"/>
          <w:szCs w:val="24"/>
        </w:rPr>
        <w:t xml:space="preserve">  </w:t>
      </w:r>
      <w:r w:rsidRPr="00B76AE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C472E" w:rsidRPr="00B76A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6A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394F" w:rsidRPr="00B76AE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76AEB">
        <w:rPr>
          <w:rFonts w:ascii="Times New Roman" w:hAnsi="Times New Roman" w:cs="Times New Roman"/>
          <w:sz w:val="24"/>
          <w:szCs w:val="24"/>
        </w:rPr>
        <w:t xml:space="preserve"> </w:t>
      </w:r>
      <w:r w:rsidR="003C46F5" w:rsidRPr="00B76AEB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 w:rsidRPr="00B76AEB">
        <w:rPr>
          <w:rFonts w:ascii="Times New Roman" w:hAnsi="Times New Roman" w:cs="Times New Roman"/>
          <w:sz w:val="24"/>
          <w:szCs w:val="24"/>
        </w:rPr>
        <w:t xml:space="preserve"> </w:t>
      </w:r>
      <w:r w:rsidR="00B76A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5C7C" w:rsidRPr="00B76AEB">
        <w:rPr>
          <w:rFonts w:ascii="Times New Roman" w:hAnsi="Times New Roman" w:cs="Times New Roman"/>
          <w:sz w:val="24"/>
          <w:szCs w:val="24"/>
        </w:rPr>
        <w:t xml:space="preserve"> </w:t>
      </w:r>
      <w:r w:rsidR="006D2F81" w:rsidRPr="00B76AEB">
        <w:rPr>
          <w:rFonts w:ascii="Times New Roman" w:hAnsi="Times New Roman" w:cs="Times New Roman"/>
          <w:sz w:val="24"/>
          <w:szCs w:val="24"/>
        </w:rPr>
        <w:t xml:space="preserve">    </w:t>
      </w:r>
      <w:r w:rsidR="00115C7C" w:rsidRPr="00B76AEB">
        <w:rPr>
          <w:rFonts w:ascii="Times New Roman" w:hAnsi="Times New Roman" w:cs="Times New Roman"/>
          <w:sz w:val="24"/>
          <w:szCs w:val="24"/>
        </w:rPr>
        <w:t xml:space="preserve"> </w:t>
      </w:r>
      <w:r w:rsidR="005F28BC" w:rsidRPr="00B76A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6AEB" w:rsidRPr="00B76AEB">
        <w:rPr>
          <w:rFonts w:ascii="Times New Roman" w:hAnsi="Times New Roman" w:cs="Times New Roman"/>
          <w:sz w:val="24"/>
          <w:szCs w:val="24"/>
        </w:rPr>
        <w:t xml:space="preserve">   </w:t>
      </w:r>
      <w:r w:rsidRPr="00B76AEB">
        <w:rPr>
          <w:rFonts w:ascii="Times New Roman" w:hAnsi="Times New Roman" w:cs="Times New Roman"/>
          <w:sz w:val="24"/>
          <w:szCs w:val="24"/>
        </w:rPr>
        <w:t xml:space="preserve">№ </w:t>
      </w:r>
      <w:r w:rsidR="005F28BC" w:rsidRPr="00B76AEB">
        <w:rPr>
          <w:rFonts w:ascii="Times New Roman" w:hAnsi="Times New Roman" w:cs="Times New Roman"/>
          <w:sz w:val="24"/>
          <w:szCs w:val="24"/>
        </w:rPr>
        <w:t>26</w:t>
      </w:r>
      <w:r w:rsidR="00B76AEB" w:rsidRPr="00B76AEB">
        <w:rPr>
          <w:rFonts w:ascii="Times New Roman" w:hAnsi="Times New Roman" w:cs="Times New Roman"/>
          <w:sz w:val="24"/>
          <w:szCs w:val="24"/>
        </w:rPr>
        <w:t>9</w:t>
      </w:r>
    </w:p>
    <w:p w:rsidR="008931BB" w:rsidRPr="00B76AEB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B76AEB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6"/>
        <w:gridCol w:w="2126"/>
      </w:tblGrid>
      <w:tr w:rsidR="0095175F" w:rsidRPr="00E505A5" w:rsidTr="00EC472E">
        <w:tc>
          <w:tcPr>
            <w:tcW w:w="7656" w:type="dxa"/>
          </w:tcPr>
          <w:p w:rsidR="00B76AEB" w:rsidRPr="00B76AEB" w:rsidRDefault="00B76AEB" w:rsidP="00B76AEB">
            <w:pPr>
              <w:tabs>
                <w:tab w:val="left" w:pos="6237"/>
                <w:tab w:val="left" w:pos="7088"/>
              </w:tabs>
              <w:spacing w:line="276" w:lineRule="auto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EB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Стратегию социально-экономического разв</w:t>
            </w:r>
            <w:r w:rsidRPr="00B76AE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6AEB">
              <w:rPr>
                <w:rFonts w:ascii="Times New Roman" w:hAnsi="Times New Roman" w:cs="Times New Roman"/>
                <w:bCs/>
                <w:sz w:val="24"/>
                <w:szCs w:val="24"/>
              </w:rPr>
              <w:t>тия муниципального образования «Заиграевский район» на период до 2035 года, утвержденную Решением Заиграевского районного Совета депутатов муниципального образования «Заиграевский район» Респу</w:t>
            </w:r>
            <w:r w:rsidRPr="00B76AE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76AEB">
              <w:rPr>
                <w:rFonts w:ascii="Times New Roman" w:hAnsi="Times New Roman" w:cs="Times New Roman"/>
                <w:bCs/>
                <w:sz w:val="24"/>
                <w:szCs w:val="24"/>
              </w:rPr>
              <w:t>лики Бурятия от 26.12.2018 № 310 «Об утверждении Стратегии соц</w:t>
            </w:r>
            <w:r w:rsidRPr="00B76AE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6AEB">
              <w:rPr>
                <w:rFonts w:ascii="Times New Roman" w:hAnsi="Times New Roman" w:cs="Times New Roman"/>
                <w:bCs/>
                <w:sz w:val="24"/>
                <w:szCs w:val="24"/>
              </w:rPr>
              <w:t>ально-экономического развития муниципального образования «Заигр</w:t>
            </w:r>
            <w:r w:rsidRPr="00B76AE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76AEB">
              <w:rPr>
                <w:rFonts w:ascii="Times New Roman" w:hAnsi="Times New Roman" w:cs="Times New Roman"/>
                <w:bCs/>
                <w:sz w:val="24"/>
                <w:szCs w:val="24"/>
              </w:rPr>
              <w:t>евский район» на период до 2035 года»</w:t>
            </w:r>
          </w:p>
          <w:p w:rsidR="0095175F" w:rsidRPr="000A4346" w:rsidRDefault="0095175F" w:rsidP="000A4346">
            <w:pPr>
              <w:shd w:val="clear" w:color="auto" w:fill="FFFFFF"/>
              <w:spacing w:line="312" w:lineRule="auto"/>
              <w:ind w:left="1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75F" w:rsidRPr="00E505A5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05A5" w:rsidRDefault="00E505A5" w:rsidP="00E505A5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76AEB" w:rsidRPr="00B76AEB" w:rsidRDefault="00B76AEB" w:rsidP="00B76AEB">
      <w:pPr>
        <w:pStyle w:val="Standard"/>
        <w:spacing w:line="276" w:lineRule="auto"/>
        <w:ind w:left="-426" w:firstLine="709"/>
        <w:jc w:val="both"/>
        <w:rPr>
          <w:rFonts w:eastAsia="Times New Roman" w:cs="Times New Roman"/>
          <w:kern w:val="0"/>
          <w:lang w:eastAsia="ar-SA"/>
        </w:rPr>
      </w:pPr>
      <w:bookmarkStart w:id="0" w:name="sub_3"/>
      <w:r w:rsidRPr="00B76AEB">
        <w:rPr>
          <w:rFonts w:cs="Times New Roman"/>
        </w:rPr>
        <w:t xml:space="preserve"> </w:t>
      </w:r>
      <w:r w:rsidRPr="00B76AEB">
        <w:rPr>
          <w:rFonts w:eastAsia="Times New Roman" w:cs="Times New Roman"/>
          <w:kern w:val="0"/>
          <w:lang w:eastAsia="ar-SA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28.06.2014 г. №172-ФЗ «О стратегическом планировании в РФ», Законом Республики Бурятия от 07.12.2004г. № 896-III «Об организации местного самоуправления в Республике Бурятия», руководствуясь статьями 21 - 23 Устава муниципального образования «Заиграевский район», Заиграевский районный Совет депутатов муниципального образования «Заиграевский район» решил:</w:t>
      </w:r>
    </w:p>
    <w:p w:rsidR="00B76AEB" w:rsidRPr="00B76AEB" w:rsidRDefault="00B76AEB" w:rsidP="00B76AEB">
      <w:pPr>
        <w:pStyle w:val="Standard"/>
        <w:spacing w:line="276" w:lineRule="auto"/>
        <w:ind w:left="-426" w:firstLine="709"/>
        <w:jc w:val="both"/>
        <w:rPr>
          <w:rFonts w:cs="Times New Roman"/>
          <w:color w:val="212121"/>
        </w:rPr>
      </w:pPr>
      <w:r w:rsidRPr="00B76AEB">
        <w:rPr>
          <w:rFonts w:eastAsia="Times New Roman" w:cs="Times New Roman"/>
          <w:kern w:val="0"/>
          <w:lang w:eastAsia="ar-SA"/>
        </w:rPr>
        <w:t xml:space="preserve">1. Внести в Стратегию социально-экономического развития муниципального образования «Заиграевский район» на период до 2035 года, утвержденную Решением Заиграевского районного Совета Депутатов от 26.12.2018 г. № 310 «Об утверждении Стратегии социально-экономического развития муниципального образования «Заиграевский район» на период до 2035 года» </w:t>
      </w:r>
      <w:r w:rsidRPr="00B76AEB">
        <w:rPr>
          <w:rFonts w:cs="Times New Roman"/>
          <w:color w:val="212121"/>
        </w:rPr>
        <w:t>следующие изменения:</w:t>
      </w:r>
    </w:p>
    <w:p w:rsidR="00B76AEB" w:rsidRPr="00B76AEB" w:rsidRDefault="00B76AEB" w:rsidP="00B76AEB">
      <w:pPr>
        <w:pStyle w:val="1"/>
        <w:numPr>
          <w:ilvl w:val="0"/>
          <w:numId w:val="0"/>
        </w:numPr>
        <w:spacing w:line="276" w:lineRule="auto"/>
        <w:ind w:left="-426"/>
        <w:jc w:val="both"/>
        <w:rPr>
          <w:b w:val="0"/>
          <w:sz w:val="24"/>
          <w:szCs w:val="24"/>
        </w:rPr>
      </w:pPr>
      <w:r w:rsidRPr="00B76AEB">
        <w:rPr>
          <w:rFonts w:eastAsia="Times New Roman"/>
          <w:sz w:val="24"/>
          <w:szCs w:val="24"/>
          <w:lang w:eastAsia="ar-SA"/>
        </w:rPr>
        <w:t xml:space="preserve">        </w:t>
      </w:r>
      <w:r w:rsidRPr="00B76AEB">
        <w:rPr>
          <w:rFonts w:eastAsia="Times New Roman"/>
          <w:b w:val="0"/>
          <w:sz w:val="24"/>
          <w:szCs w:val="24"/>
          <w:lang w:eastAsia="ar-SA"/>
        </w:rPr>
        <w:t>1.1</w:t>
      </w:r>
      <w:r w:rsidRPr="00B76AEB">
        <w:rPr>
          <w:rFonts w:eastAsia="Times New Roman"/>
          <w:sz w:val="24"/>
          <w:szCs w:val="24"/>
          <w:lang w:eastAsia="ar-SA"/>
        </w:rPr>
        <w:t xml:space="preserve">. </w:t>
      </w:r>
      <w:r w:rsidRPr="00B76AEB">
        <w:rPr>
          <w:b w:val="0"/>
          <w:sz w:val="24"/>
          <w:szCs w:val="24"/>
        </w:rPr>
        <w:t>Подпункт 5.1.8. «Обеспечение безопасности жизнедеятельности населения» пункта 5.1. «Человеческий капитал» раздела 5 «Направления и пр</w:t>
      </w:r>
      <w:r w:rsidRPr="00B76AEB">
        <w:rPr>
          <w:b w:val="0"/>
          <w:sz w:val="24"/>
          <w:szCs w:val="24"/>
        </w:rPr>
        <w:t>о</w:t>
      </w:r>
      <w:r w:rsidRPr="00B76AEB">
        <w:rPr>
          <w:b w:val="0"/>
          <w:sz w:val="24"/>
          <w:szCs w:val="24"/>
        </w:rPr>
        <w:t>екты социально-экономического развития муниципального образования «Заиграевский район» до 2035 г</w:t>
      </w:r>
      <w:r w:rsidRPr="00B76AEB">
        <w:rPr>
          <w:b w:val="0"/>
          <w:sz w:val="24"/>
          <w:szCs w:val="24"/>
        </w:rPr>
        <w:t>о</w:t>
      </w:r>
      <w:r w:rsidRPr="00B76AEB">
        <w:rPr>
          <w:b w:val="0"/>
          <w:sz w:val="24"/>
          <w:szCs w:val="24"/>
        </w:rPr>
        <w:t>да» изложить в новой редакции:</w:t>
      </w:r>
    </w:p>
    <w:p w:rsidR="00B76AEB" w:rsidRPr="00B76AEB" w:rsidRDefault="00B76AEB" w:rsidP="00B76AEB">
      <w:pPr>
        <w:pStyle w:val="1"/>
        <w:numPr>
          <w:ilvl w:val="0"/>
          <w:numId w:val="0"/>
        </w:numPr>
        <w:spacing w:before="120" w:line="276" w:lineRule="auto"/>
        <w:ind w:left="-426"/>
        <w:rPr>
          <w:i/>
          <w:sz w:val="24"/>
          <w:szCs w:val="24"/>
        </w:rPr>
      </w:pPr>
      <w:r w:rsidRPr="00B76AEB">
        <w:rPr>
          <w:i/>
          <w:sz w:val="24"/>
          <w:szCs w:val="24"/>
        </w:rPr>
        <w:t>5.1.8.</w:t>
      </w:r>
      <w:r w:rsidRPr="00B76AEB">
        <w:rPr>
          <w:b w:val="0"/>
          <w:sz w:val="24"/>
          <w:szCs w:val="24"/>
        </w:rPr>
        <w:t xml:space="preserve">       </w:t>
      </w:r>
      <w:r w:rsidRPr="00B76AEB">
        <w:rPr>
          <w:i/>
          <w:sz w:val="24"/>
          <w:szCs w:val="24"/>
        </w:rPr>
        <w:t>Обеспечение безопасности жизнедеятельности населения</w:t>
      </w:r>
    </w:p>
    <w:p w:rsidR="00B76AEB" w:rsidRPr="00B76AEB" w:rsidRDefault="00B76AEB" w:rsidP="00B76AEB">
      <w:pPr>
        <w:pStyle w:val="a9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EB">
        <w:rPr>
          <w:rFonts w:ascii="Times New Roman" w:hAnsi="Times New Roman" w:cs="Times New Roman"/>
          <w:color w:val="000000"/>
          <w:sz w:val="24"/>
          <w:szCs w:val="24"/>
        </w:rPr>
        <w:t xml:space="preserve">       Деятельность в области обеспечения безопасности жизнедеятельности направлена на обеспечение необходимого уровня гражданской обороны, з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 xml:space="preserve">щиты населения и территорий от 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чрезвычайных ситуаций, обеспечение п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жарной безопасности и безопасности людей на водных объектах.</w:t>
      </w:r>
    </w:p>
    <w:p w:rsidR="00B76AEB" w:rsidRPr="00B76AEB" w:rsidRDefault="00B76AEB" w:rsidP="00B76AEB">
      <w:pPr>
        <w:pStyle w:val="a9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EB">
        <w:rPr>
          <w:rFonts w:ascii="Times New Roman" w:hAnsi="Times New Roman" w:cs="Times New Roman"/>
          <w:color w:val="000000"/>
          <w:sz w:val="24"/>
          <w:szCs w:val="24"/>
        </w:rPr>
        <w:t xml:space="preserve">       Основная цель развития системы общественной безопасности – повыш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ние уровня безопасности жизнедеятельности населения муниципального о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разования «Заиграевский район».</w:t>
      </w:r>
    </w:p>
    <w:p w:rsidR="00B76AEB" w:rsidRPr="00B76AEB" w:rsidRDefault="00B76AEB" w:rsidP="00B76AEB">
      <w:pPr>
        <w:pStyle w:val="a9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EB">
        <w:rPr>
          <w:rFonts w:ascii="Times New Roman" w:hAnsi="Times New Roman" w:cs="Times New Roman"/>
          <w:color w:val="000000"/>
          <w:sz w:val="24"/>
          <w:szCs w:val="24"/>
        </w:rPr>
        <w:t xml:space="preserve">       Основными задачами являются:</w:t>
      </w:r>
    </w:p>
    <w:p w:rsidR="00B76AEB" w:rsidRPr="00B76AEB" w:rsidRDefault="00B76AEB" w:rsidP="00B76AEB">
      <w:pPr>
        <w:pStyle w:val="a9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EB">
        <w:rPr>
          <w:rFonts w:ascii="Times New Roman" w:hAnsi="Times New Roman" w:cs="Times New Roman"/>
          <w:color w:val="000000"/>
          <w:sz w:val="24"/>
          <w:szCs w:val="24"/>
        </w:rPr>
        <w:t>- обеспечение эффективного предупреждения и ликвидации чрезвычайных ситуаций приро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ного и техногенного характера;</w:t>
      </w:r>
    </w:p>
    <w:p w:rsidR="00B76AEB" w:rsidRPr="00B76AEB" w:rsidRDefault="00B76AEB" w:rsidP="00B76AEB">
      <w:pPr>
        <w:pStyle w:val="a9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EB">
        <w:rPr>
          <w:rFonts w:ascii="Times New Roman" w:hAnsi="Times New Roman" w:cs="Times New Roman"/>
          <w:color w:val="000000"/>
          <w:sz w:val="24"/>
          <w:szCs w:val="24"/>
        </w:rPr>
        <w:t>- снижение рисков получения травм и гибели людей на водных объектах, расположенных на территории муниципального образования «Заиграевский район»;</w:t>
      </w:r>
    </w:p>
    <w:p w:rsidR="00B76AEB" w:rsidRPr="00B76AEB" w:rsidRDefault="00B76AEB" w:rsidP="00B76AEB">
      <w:pPr>
        <w:pStyle w:val="a9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EB">
        <w:rPr>
          <w:rFonts w:ascii="Times New Roman" w:hAnsi="Times New Roman" w:cs="Times New Roman"/>
          <w:color w:val="000000"/>
          <w:sz w:val="24"/>
          <w:szCs w:val="24"/>
        </w:rPr>
        <w:t>- повышение уровня безопасности и защита населения и территории от чрезвычайных ситу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ций природного и техногенного характера;</w:t>
      </w:r>
    </w:p>
    <w:p w:rsidR="00B76AEB" w:rsidRPr="00B76AEB" w:rsidRDefault="00B76AEB" w:rsidP="00B76AEB">
      <w:pPr>
        <w:pStyle w:val="a9"/>
        <w:shd w:val="clear" w:color="auto" w:fill="FFFFFF" w:themeFill="background1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EB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B76AEB">
        <w:rPr>
          <w:rFonts w:ascii="Times New Roman" w:hAnsi="Times New Roman" w:cs="Times New Roman"/>
          <w:sz w:val="24"/>
          <w:szCs w:val="24"/>
        </w:rPr>
        <w:t>существление первичных мер пожарной безопасности.</w:t>
      </w:r>
    </w:p>
    <w:p w:rsidR="00B76AEB" w:rsidRPr="00B76AEB" w:rsidRDefault="00B76AEB" w:rsidP="00B76AEB">
      <w:pPr>
        <w:pStyle w:val="a9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EB">
        <w:rPr>
          <w:rFonts w:ascii="Times New Roman" w:hAnsi="Times New Roman" w:cs="Times New Roman"/>
          <w:color w:val="000000"/>
          <w:sz w:val="24"/>
          <w:szCs w:val="24"/>
        </w:rPr>
        <w:t xml:space="preserve">        Основными мероприятиями в данном направлении будут являться:</w:t>
      </w:r>
    </w:p>
    <w:p w:rsidR="00B76AEB" w:rsidRPr="00B76AEB" w:rsidRDefault="00B76AEB" w:rsidP="00B76AEB">
      <w:pPr>
        <w:pStyle w:val="a9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76AEB">
        <w:rPr>
          <w:rFonts w:ascii="Times New Roman" w:hAnsi="Times New Roman" w:cs="Times New Roman"/>
          <w:sz w:val="24"/>
          <w:szCs w:val="24"/>
        </w:rPr>
        <w:t xml:space="preserve">  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предупреждение и ликвидация последствий чрезвычайных ситуаций;</w:t>
      </w:r>
    </w:p>
    <w:p w:rsidR="00B76AEB" w:rsidRPr="00B76AEB" w:rsidRDefault="00B76AEB" w:rsidP="00B76AEB">
      <w:pPr>
        <w:pStyle w:val="a9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EB">
        <w:rPr>
          <w:rFonts w:ascii="Times New Roman" w:hAnsi="Times New Roman" w:cs="Times New Roman"/>
          <w:color w:val="000000"/>
          <w:sz w:val="24"/>
          <w:szCs w:val="24"/>
        </w:rPr>
        <w:t>- обеспечение безопасности людей на водных объектах, охране их жизни и здоровья;</w:t>
      </w:r>
    </w:p>
    <w:p w:rsidR="00B76AEB" w:rsidRPr="00B76AEB" w:rsidRDefault="00B76AEB" w:rsidP="00B76AEB">
      <w:pPr>
        <w:pStyle w:val="a9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EB">
        <w:rPr>
          <w:rFonts w:ascii="Times New Roman" w:hAnsi="Times New Roman" w:cs="Times New Roman"/>
          <w:color w:val="000000"/>
          <w:sz w:val="24"/>
          <w:szCs w:val="24"/>
        </w:rPr>
        <w:t>- гражданская оборона, защита населения и территории от чрезвычайных ситуаций природн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го и техногенного характера;</w:t>
      </w:r>
    </w:p>
    <w:p w:rsidR="00B76AEB" w:rsidRPr="00B76AEB" w:rsidRDefault="00B76AEB" w:rsidP="00B76AEB">
      <w:pPr>
        <w:pStyle w:val="a9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EB">
        <w:rPr>
          <w:rFonts w:ascii="Times New Roman" w:hAnsi="Times New Roman" w:cs="Times New Roman"/>
          <w:color w:val="000000"/>
          <w:sz w:val="24"/>
          <w:szCs w:val="24"/>
        </w:rPr>
        <w:t>- осуществление деятельности отдела по делам ГО и ЧС и ЕДДС;</w:t>
      </w:r>
    </w:p>
    <w:p w:rsidR="00B76AEB" w:rsidRPr="00B76AEB" w:rsidRDefault="00B76AEB" w:rsidP="00B76AEB">
      <w:pPr>
        <w:pStyle w:val="a9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EB">
        <w:rPr>
          <w:rFonts w:ascii="Times New Roman" w:hAnsi="Times New Roman" w:cs="Times New Roman"/>
          <w:color w:val="000000"/>
          <w:sz w:val="24"/>
          <w:szCs w:val="24"/>
        </w:rPr>
        <w:t>- мероприятия по предотвращению возникновения пожаров</w:t>
      </w:r>
      <w:r w:rsidRPr="00B76AEB">
        <w:rPr>
          <w:rFonts w:ascii="Times New Roman" w:hAnsi="Times New Roman" w:cs="Times New Roman"/>
          <w:sz w:val="24"/>
          <w:szCs w:val="24"/>
        </w:rPr>
        <w:t>.</w:t>
      </w:r>
    </w:p>
    <w:p w:rsidR="00B76AEB" w:rsidRPr="00B76AEB" w:rsidRDefault="00B76AEB" w:rsidP="00B76AEB">
      <w:pPr>
        <w:pStyle w:val="a9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EB">
        <w:rPr>
          <w:rFonts w:ascii="Times New Roman" w:hAnsi="Times New Roman" w:cs="Times New Roman"/>
          <w:color w:val="000000"/>
          <w:sz w:val="24"/>
          <w:szCs w:val="24"/>
        </w:rPr>
        <w:t xml:space="preserve">         Мероприятия будут направлены на совершенствование системы подготовки насел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ния и руководящего состава действиям при чрезвычайных ситуациях природного и техн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генного характера, повышение эффективности системы информирования и оповещения населения, проведение профилактической работы по предупреждению природных пожаров, по обеспеч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нию культуры безопасности жизнедеятельности населения.</w:t>
      </w:r>
    </w:p>
    <w:p w:rsidR="00B76AEB" w:rsidRPr="00B76AEB" w:rsidRDefault="00B76AEB" w:rsidP="00B76AEB">
      <w:pPr>
        <w:pStyle w:val="a9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EB">
        <w:rPr>
          <w:rFonts w:ascii="Times New Roman" w:hAnsi="Times New Roman" w:cs="Times New Roman"/>
          <w:color w:val="000000"/>
          <w:sz w:val="24"/>
          <w:szCs w:val="24"/>
        </w:rPr>
        <w:t xml:space="preserve">         В области создания системы предупреждения и ликвидации последствий чрезвыча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ных ситуаций, обеспечивающей высокий уровень защищенности и безопасности насел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ния деятельность сосредотачивается на развитии системы мониторинга лесных пожаров, кадровом обеспечении мероприятий по борьбе с чрезвычайными ситуациями, в частности, с лесными пожарами, обеспечении профилактики наступления чрезвычайных ситуаций, в частности, лесных пожаров, образовательных мероприятиях в области защиты леса и пр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 xml:space="preserve">дупреждения чрезвычайных ситуаций. </w:t>
      </w:r>
    </w:p>
    <w:p w:rsidR="00B76AEB" w:rsidRPr="00B76AEB" w:rsidRDefault="00B76AEB" w:rsidP="00B76AEB">
      <w:pPr>
        <w:pStyle w:val="a9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EB">
        <w:rPr>
          <w:rFonts w:ascii="Times New Roman" w:hAnsi="Times New Roman" w:cs="Times New Roman"/>
          <w:color w:val="000000"/>
          <w:sz w:val="24"/>
          <w:szCs w:val="24"/>
        </w:rPr>
        <w:t xml:space="preserve">         По мерам противопожарного обустройства вокруг населенных пунктов предполаг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ется устройство противопожарных минерализованных полос, прочистка противопожарных мин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рализованных полос и их обновление, а также выполнение других предупредительных мер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приятий. Необходимо усилить мониторинг пожарной опасности в лесах п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тем организации системы обнаружения и учета лесных пожаров, системы наблюдения за их разв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тием с использованием авиационных  и наземных средств. Мероприятия в сфере развития эффекти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ной системы защиты населения и территорий в о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ласти гражданской обороны, чрезвычайных ситуаций природного и техн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генного характера должны носить комплексный характер и реализовываться через развитие нормативного правового обе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печения, совершенствования организационной структуры, материально-технического, информационного и ресурсного обеспечения, координации и взаимодействия всех заинтересова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76AEB">
        <w:rPr>
          <w:rFonts w:ascii="Times New Roman" w:hAnsi="Times New Roman" w:cs="Times New Roman"/>
          <w:color w:val="000000"/>
          <w:sz w:val="24"/>
          <w:szCs w:val="24"/>
        </w:rPr>
        <w:t>ных субъектов.</w:t>
      </w:r>
    </w:p>
    <w:p w:rsidR="00B76AEB" w:rsidRPr="00B76AEB" w:rsidRDefault="00B76AEB" w:rsidP="00B76AEB">
      <w:pPr>
        <w:pStyle w:val="Standard"/>
        <w:spacing w:line="276" w:lineRule="auto"/>
        <w:ind w:left="-426"/>
        <w:jc w:val="both"/>
        <w:rPr>
          <w:rFonts w:cs="Times New Roman"/>
        </w:rPr>
      </w:pPr>
      <w:r w:rsidRPr="00B76AEB">
        <w:rPr>
          <w:rFonts w:cs="Times New Roman"/>
        </w:rPr>
        <w:t xml:space="preserve">1.2. </w:t>
      </w:r>
      <w:r w:rsidRPr="00B76AEB">
        <w:rPr>
          <w:rFonts w:eastAsia="Times New Roman" w:cs="Times New Roman"/>
          <w:kern w:val="0"/>
          <w:lang w:eastAsia="ar-SA"/>
        </w:rPr>
        <w:t xml:space="preserve"> П</w:t>
      </w:r>
      <w:r w:rsidRPr="00B76AEB">
        <w:rPr>
          <w:rFonts w:cs="Times New Roman"/>
        </w:rPr>
        <w:t>одпункт 5.4.4. «Экологическая политика» пункта 5.4. «Муниципальное развитие» раздела 5 «Направления и проекты социально-экономического развития муниципального образования «Заиграевский район» до 2035 года» изложить в новой редакции:</w:t>
      </w:r>
    </w:p>
    <w:p w:rsidR="00B76AEB" w:rsidRPr="00B76AEB" w:rsidRDefault="00B76AEB" w:rsidP="00B76AEB">
      <w:pPr>
        <w:pStyle w:val="Standard"/>
        <w:spacing w:line="276" w:lineRule="auto"/>
        <w:ind w:left="-426"/>
        <w:jc w:val="both"/>
        <w:rPr>
          <w:rFonts w:cs="Times New Roman"/>
        </w:rPr>
      </w:pPr>
    </w:p>
    <w:p w:rsidR="00B76AEB" w:rsidRPr="00B76AEB" w:rsidRDefault="00B76AEB" w:rsidP="00B76AEB">
      <w:pPr>
        <w:pStyle w:val="Standard"/>
        <w:spacing w:line="276" w:lineRule="auto"/>
        <w:ind w:left="-426"/>
        <w:jc w:val="both"/>
        <w:rPr>
          <w:rFonts w:cs="Times New Roman"/>
          <w:b/>
          <w:i/>
        </w:rPr>
      </w:pPr>
      <w:r w:rsidRPr="00B76AEB">
        <w:rPr>
          <w:rFonts w:cs="Times New Roman"/>
          <w:b/>
          <w:i/>
        </w:rPr>
        <w:t xml:space="preserve">         5.4.4 Экологическая политика</w:t>
      </w:r>
    </w:p>
    <w:p w:rsidR="00B76AEB" w:rsidRPr="00B76AEB" w:rsidRDefault="00B76AEB" w:rsidP="00B76AEB">
      <w:pPr>
        <w:spacing w:line="276" w:lineRule="auto"/>
        <w:ind w:left="-42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6AEB">
        <w:rPr>
          <w:rFonts w:ascii="Times New Roman" w:hAnsi="Times New Roman" w:cs="Times New Roman"/>
          <w:sz w:val="24"/>
          <w:szCs w:val="24"/>
        </w:rPr>
        <w:t>Цель направления - повышение общего уровня благоприятных условий проживания в сельских (городских) поселениях муниципального образования «Заиграевский ра</w:t>
      </w:r>
      <w:r w:rsidRPr="00B76AEB">
        <w:rPr>
          <w:rFonts w:ascii="Times New Roman" w:hAnsi="Times New Roman" w:cs="Times New Roman"/>
          <w:sz w:val="24"/>
          <w:szCs w:val="24"/>
        </w:rPr>
        <w:t>й</w:t>
      </w:r>
      <w:r w:rsidRPr="00B76AEB">
        <w:rPr>
          <w:rFonts w:ascii="Times New Roman" w:hAnsi="Times New Roman" w:cs="Times New Roman"/>
          <w:sz w:val="24"/>
          <w:szCs w:val="24"/>
        </w:rPr>
        <w:t>он».</w:t>
      </w:r>
    </w:p>
    <w:p w:rsidR="00B76AEB" w:rsidRPr="00B76AEB" w:rsidRDefault="00B76AEB" w:rsidP="00B76AEB">
      <w:pPr>
        <w:spacing w:line="276" w:lineRule="auto"/>
        <w:ind w:left="-42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6AEB">
        <w:rPr>
          <w:rFonts w:ascii="Times New Roman" w:hAnsi="Times New Roman" w:cs="Times New Roman"/>
          <w:sz w:val="24"/>
          <w:szCs w:val="24"/>
        </w:rPr>
        <w:t>Для достижения данной цели определены следующие задачи:</w:t>
      </w:r>
    </w:p>
    <w:p w:rsidR="00B76AEB" w:rsidRPr="00B76AEB" w:rsidRDefault="00B76AEB" w:rsidP="00B76AEB">
      <w:pPr>
        <w:spacing w:line="276" w:lineRule="auto"/>
        <w:ind w:left="-42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6AEB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в области охраны окружающей ср</w:t>
      </w:r>
      <w:r w:rsidRPr="00B76AEB">
        <w:rPr>
          <w:rFonts w:ascii="Times New Roman" w:hAnsi="Times New Roman" w:cs="Times New Roman"/>
          <w:sz w:val="24"/>
          <w:szCs w:val="24"/>
        </w:rPr>
        <w:t>е</w:t>
      </w:r>
      <w:r w:rsidRPr="00B76AEB">
        <w:rPr>
          <w:rFonts w:ascii="Times New Roman" w:hAnsi="Times New Roman" w:cs="Times New Roman"/>
          <w:sz w:val="24"/>
          <w:szCs w:val="24"/>
        </w:rPr>
        <w:t>ды и обеспечения экологической безопасности, предусма</w:t>
      </w:r>
      <w:r w:rsidRPr="00B76AEB">
        <w:rPr>
          <w:rFonts w:ascii="Times New Roman" w:hAnsi="Times New Roman" w:cs="Times New Roman"/>
          <w:sz w:val="24"/>
          <w:szCs w:val="24"/>
        </w:rPr>
        <w:t>т</w:t>
      </w:r>
      <w:r w:rsidRPr="00B76AEB">
        <w:rPr>
          <w:rFonts w:ascii="Times New Roman" w:hAnsi="Times New Roman" w:cs="Times New Roman"/>
          <w:sz w:val="24"/>
          <w:szCs w:val="24"/>
        </w:rPr>
        <w:t>ривающей взаимодействие и координацию деятельности органов местного самоуправления;</w:t>
      </w:r>
    </w:p>
    <w:p w:rsidR="00B76AEB" w:rsidRPr="00B76AEB" w:rsidRDefault="00B76AEB" w:rsidP="00B76AEB">
      <w:pPr>
        <w:spacing w:line="276" w:lineRule="auto"/>
        <w:ind w:left="-42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6AEB">
        <w:rPr>
          <w:rFonts w:ascii="Times New Roman" w:hAnsi="Times New Roman" w:cs="Times New Roman"/>
          <w:sz w:val="24"/>
          <w:szCs w:val="24"/>
        </w:rPr>
        <w:t>- предотвращение и снижение текущего негативного воздействия на окружающую ср</w:t>
      </w:r>
      <w:r w:rsidRPr="00B76AEB">
        <w:rPr>
          <w:rFonts w:ascii="Times New Roman" w:hAnsi="Times New Roman" w:cs="Times New Roman"/>
          <w:sz w:val="24"/>
          <w:szCs w:val="24"/>
        </w:rPr>
        <w:t>е</w:t>
      </w:r>
      <w:r w:rsidRPr="00B76AEB">
        <w:rPr>
          <w:rFonts w:ascii="Times New Roman" w:hAnsi="Times New Roman" w:cs="Times New Roman"/>
          <w:sz w:val="24"/>
          <w:szCs w:val="24"/>
        </w:rPr>
        <w:t>ду;</w:t>
      </w:r>
    </w:p>
    <w:p w:rsidR="00B76AEB" w:rsidRPr="00B76AEB" w:rsidRDefault="00B76AEB" w:rsidP="00B76AEB">
      <w:pPr>
        <w:spacing w:line="276" w:lineRule="auto"/>
        <w:ind w:left="-42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6AEB">
        <w:rPr>
          <w:rFonts w:ascii="Times New Roman" w:hAnsi="Times New Roman" w:cs="Times New Roman"/>
          <w:sz w:val="24"/>
          <w:szCs w:val="24"/>
        </w:rPr>
        <w:t>- формирование комплексной системы обращения с твердыми коммунальными отход</w:t>
      </w:r>
      <w:r w:rsidRPr="00B76AEB">
        <w:rPr>
          <w:rFonts w:ascii="Times New Roman" w:hAnsi="Times New Roman" w:cs="Times New Roman"/>
          <w:sz w:val="24"/>
          <w:szCs w:val="24"/>
        </w:rPr>
        <w:t>а</w:t>
      </w:r>
      <w:r w:rsidRPr="00B76AEB">
        <w:rPr>
          <w:rFonts w:ascii="Times New Roman" w:hAnsi="Times New Roman" w:cs="Times New Roman"/>
          <w:sz w:val="24"/>
          <w:szCs w:val="24"/>
        </w:rPr>
        <w:t>ми, включая ликвидацию свалок и рекультивацию территорий, на которых они ра</w:t>
      </w:r>
      <w:r w:rsidRPr="00B76AEB">
        <w:rPr>
          <w:rFonts w:ascii="Times New Roman" w:hAnsi="Times New Roman" w:cs="Times New Roman"/>
          <w:sz w:val="24"/>
          <w:szCs w:val="24"/>
        </w:rPr>
        <w:t>з</w:t>
      </w:r>
      <w:r w:rsidRPr="00B76AEB">
        <w:rPr>
          <w:rFonts w:ascii="Times New Roman" w:hAnsi="Times New Roman" w:cs="Times New Roman"/>
          <w:sz w:val="24"/>
          <w:szCs w:val="24"/>
        </w:rPr>
        <w:t>мещены, создание условий для вторичной перерабо</w:t>
      </w:r>
      <w:r w:rsidRPr="00B76AEB">
        <w:rPr>
          <w:rFonts w:ascii="Times New Roman" w:hAnsi="Times New Roman" w:cs="Times New Roman"/>
          <w:sz w:val="24"/>
          <w:szCs w:val="24"/>
        </w:rPr>
        <w:t>т</w:t>
      </w:r>
      <w:r w:rsidRPr="00B76AEB">
        <w:rPr>
          <w:rFonts w:ascii="Times New Roman" w:hAnsi="Times New Roman" w:cs="Times New Roman"/>
          <w:sz w:val="24"/>
          <w:szCs w:val="24"/>
        </w:rPr>
        <w:t>ки всех запрещенных к захоронению отходов производства и потребл</w:t>
      </w:r>
      <w:r w:rsidRPr="00B76AEB">
        <w:rPr>
          <w:rFonts w:ascii="Times New Roman" w:hAnsi="Times New Roman" w:cs="Times New Roman"/>
          <w:sz w:val="24"/>
          <w:szCs w:val="24"/>
        </w:rPr>
        <w:t>е</w:t>
      </w:r>
      <w:r w:rsidRPr="00B76AEB">
        <w:rPr>
          <w:rFonts w:ascii="Times New Roman" w:hAnsi="Times New Roman" w:cs="Times New Roman"/>
          <w:sz w:val="24"/>
          <w:szCs w:val="24"/>
        </w:rPr>
        <w:t>ния;</w:t>
      </w:r>
    </w:p>
    <w:p w:rsidR="00B76AEB" w:rsidRPr="00B76AEB" w:rsidRDefault="00B76AEB" w:rsidP="00B76AEB">
      <w:pPr>
        <w:spacing w:line="276" w:lineRule="auto"/>
        <w:ind w:left="-42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6AEB">
        <w:rPr>
          <w:rFonts w:ascii="Times New Roman" w:hAnsi="Times New Roman" w:cs="Times New Roman"/>
          <w:sz w:val="24"/>
          <w:szCs w:val="24"/>
        </w:rPr>
        <w:t>- создание и эффективное функционирование на территории муниципального образ</w:t>
      </w:r>
      <w:r w:rsidRPr="00B76AEB">
        <w:rPr>
          <w:rFonts w:ascii="Times New Roman" w:hAnsi="Times New Roman" w:cs="Times New Roman"/>
          <w:sz w:val="24"/>
          <w:szCs w:val="24"/>
        </w:rPr>
        <w:t>о</w:t>
      </w:r>
      <w:r w:rsidRPr="00B76AEB">
        <w:rPr>
          <w:rFonts w:ascii="Times New Roman" w:hAnsi="Times New Roman" w:cs="Times New Roman"/>
          <w:sz w:val="24"/>
          <w:szCs w:val="24"/>
        </w:rPr>
        <w:t>вания системы общественного контроля, направленной на выявление и ликвидацию несан</w:t>
      </w:r>
      <w:r w:rsidRPr="00B76AEB">
        <w:rPr>
          <w:rFonts w:ascii="Times New Roman" w:hAnsi="Times New Roman" w:cs="Times New Roman"/>
          <w:sz w:val="24"/>
          <w:szCs w:val="24"/>
        </w:rPr>
        <w:t>к</w:t>
      </w:r>
      <w:r w:rsidRPr="00B76AEB">
        <w:rPr>
          <w:rFonts w:ascii="Times New Roman" w:hAnsi="Times New Roman" w:cs="Times New Roman"/>
          <w:sz w:val="24"/>
          <w:szCs w:val="24"/>
        </w:rPr>
        <w:t>ционированных свалок;</w:t>
      </w:r>
    </w:p>
    <w:p w:rsidR="00B76AEB" w:rsidRPr="00B76AEB" w:rsidRDefault="00B76AEB" w:rsidP="00B76AEB">
      <w:pPr>
        <w:spacing w:line="276" w:lineRule="auto"/>
        <w:ind w:left="-42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6AEB">
        <w:rPr>
          <w:rFonts w:ascii="Times New Roman" w:hAnsi="Times New Roman" w:cs="Times New Roman"/>
          <w:sz w:val="24"/>
          <w:szCs w:val="24"/>
        </w:rPr>
        <w:t>- переход на более экологичные энергоносители (природный газ, электроэнергию, др</w:t>
      </w:r>
      <w:r w:rsidRPr="00B76AEB">
        <w:rPr>
          <w:rFonts w:ascii="Times New Roman" w:hAnsi="Times New Roman" w:cs="Times New Roman"/>
          <w:sz w:val="24"/>
          <w:szCs w:val="24"/>
        </w:rPr>
        <w:t>е</w:t>
      </w:r>
      <w:r w:rsidRPr="00B76AEB">
        <w:rPr>
          <w:rFonts w:ascii="Times New Roman" w:hAnsi="Times New Roman" w:cs="Times New Roman"/>
          <w:sz w:val="24"/>
          <w:szCs w:val="24"/>
        </w:rPr>
        <w:t>весные отходы и возобновляемые источники энергии).</w:t>
      </w:r>
    </w:p>
    <w:p w:rsidR="00B76AEB" w:rsidRPr="00B76AEB" w:rsidRDefault="00B76AEB" w:rsidP="00B76AEB">
      <w:pPr>
        <w:spacing w:line="276" w:lineRule="auto"/>
        <w:ind w:left="-42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6AEB">
        <w:rPr>
          <w:rFonts w:ascii="Times New Roman" w:hAnsi="Times New Roman" w:cs="Times New Roman"/>
          <w:sz w:val="24"/>
          <w:szCs w:val="24"/>
        </w:rPr>
        <w:t>- формирование экологической культуры, развитие экологического образования и во</w:t>
      </w:r>
      <w:r w:rsidRPr="00B76AEB">
        <w:rPr>
          <w:rFonts w:ascii="Times New Roman" w:hAnsi="Times New Roman" w:cs="Times New Roman"/>
          <w:sz w:val="24"/>
          <w:szCs w:val="24"/>
        </w:rPr>
        <w:t>с</w:t>
      </w:r>
      <w:r w:rsidRPr="00B76AEB">
        <w:rPr>
          <w:rFonts w:ascii="Times New Roman" w:hAnsi="Times New Roman" w:cs="Times New Roman"/>
          <w:sz w:val="24"/>
          <w:szCs w:val="24"/>
        </w:rPr>
        <w:t>питания;</w:t>
      </w:r>
    </w:p>
    <w:p w:rsidR="00B76AEB" w:rsidRPr="00B76AEB" w:rsidRDefault="00B76AEB" w:rsidP="00B76AEB">
      <w:pPr>
        <w:spacing w:line="276" w:lineRule="auto"/>
        <w:ind w:left="-42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6AEB">
        <w:rPr>
          <w:rFonts w:ascii="Times New Roman" w:hAnsi="Times New Roman" w:cs="Times New Roman"/>
          <w:sz w:val="24"/>
          <w:szCs w:val="24"/>
        </w:rPr>
        <w:t>- обеспечение эффективного участия граждан, общественных объединений, некомме</w:t>
      </w:r>
      <w:r w:rsidRPr="00B76AEB">
        <w:rPr>
          <w:rFonts w:ascii="Times New Roman" w:hAnsi="Times New Roman" w:cs="Times New Roman"/>
          <w:sz w:val="24"/>
          <w:szCs w:val="24"/>
        </w:rPr>
        <w:t>р</w:t>
      </w:r>
      <w:r w:rsidRPr="00B76AEB">
        <w:rPr>
          <w:rFonts w:ascii="Times New Roman" w:hAnsi="Times New Roman" w:cs="Times New Roman"/>
          <w:sz w:val="24"/>
          <w:szCs w:val="24"/>
        </w:rPr>
        <w:t>ческих организаций и бизнес-сообщества в решении вопросов, связанных с охраной окр</w:t>
      </w:r>
      <w:r w:rsidRPr="00B76AEB">
        <w:rPr>
          <w:rFonts w:ascii="Times New Roman" w:hAnsi="Times New Roman" w:cs="Times New Roman"/>
          <w:sz w:val="24"/>
          <w:szCs w:val="24"/>
        </w:rPr>
        <w:t>у</w:t>
      </w:r>
      <w:r w:rsidRPr="00B76AEB">
        <w:rPr>
          <w:rFonts w:ascii="Times New Roman" w:hAnsi="Times New Roman" w:cs="Times New Roman"/>
          <w:sz w:val="24"/>
          <w:szCs w:val="24"/>
        </w:rPr>
        <w:t>жающей среды и обеспечением экологической безопасности;</w:t>
      </w:r>
    </w:p>
    <w:p w:rsidR="00B76AEB" w:rsidRPr="00B76AEB" w:rsidRDefault="00B76AEB" w:rsidP="00B76AEB">
      <w:pPr>
        <w:spacing w:line="276" w:lineRule="auto"/>
        <w:ind w:left="-42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6AEB">
        <w:rPr>
          <w:rFonts w:ascii="Times New Roman" w:hAnsi="Times New Roman" w:cs="Times New Roman"/>
          <w:sz w:val="24"/>
          <w:szCs w:val="24"/>
        </w:rPr>
        <w:t>- увеличение объемов зеленых насаждений и повышение уровня благоустройства нас</w:t>
      </w:r>
      <w:r w:rsidRPr="00B76AEB">
        <w:rPr>
          <w:rFonts w:ascii="Times New Roman" w:hAnsi="Times New Roman" w:cs="Times New Roman"/>
          <w:sz w:val="24"/>
          <w:szCs w:val="24"/>
        </w:rPr>
        <w:t>е</w:t>
      </w:r>
      <w:r w:rsidRPr="00B76AEB">
        <w:rPr>
          <w:rFonts w:ascii="Times New Roman" w:hAnsi="Times New Roman" w:cs="Times New Roman"/>
          <w:sz w:val="24"/>
          <w:szCs w:val="24"/>
        </w:rPr>
        <w:t>ленных пунктов муниципального образования «Заиграе</w:t>
      </w:r>
      <w:r w:rsidRPr="00B76AEB">
        <w:rPr>
          <w:rFonts w:ascii="Times New Roman" w:hAnsi="Times New Roman" w:cs="Times New Roman"/>
          <w:sz w:val="24"/>
          <w:szCs w:val="24"/>
        </w:rPr>
        <w:t>в</w:t>
      </w:r>
      <w:r w:rsidRPr="00B76AEB">
        <w:rPr>
          <w:rFonts w:ascii="Times New Roman" w:hAnsi="Times New Roman" w:cs="Times New Roman"/>
          <w:sz w:val="24"/>
          <w:szCs w:val="24"/>
        </w:rPr>
        <w:t>ский район»;</w:t>
      </w:r>
    </w:p>
    <w:p w:rsidR="00B76AEB" w:rsidRPr="00B76AEB" w:rsidRDefault="00B76AEB" w:rsidP="00B76AEB">
      <w:pPr>
        <w:spacing w:line="276" w:lineRule="auto"/>
        <w:ind w:left="-42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6AEB">
        <w:rPr>
          <w:rFonts w:ascii="Times New Roman" w:hAnsi="Times New Roman" w:cs="Times New Roman"/>
          <w:sz w:val="24"/>
          <w:szCs w:val="24"/>
        </w:rPr>
        <w:t>- активизация работ по административному контролю в сфере общественного п</w:t>
      </w:r>
      <w:r w:rsidRPr="00B76AEB">
        <w:rPr>
          <w:rFonts w:ascii="Times New Roman" w:hAnsi="Times New Roman" w:cs="Times New Roman"/>
          <w:sz w:val="24"/>
          <w:szCs w:val="24"/>
        </w:rPr>
        <w:t>о</w:t>
      </w:r>
      <w:r w:rsidRPr="00B76AEB">
        <w:rPr>
          <w:rFonts w:ascii="Times New Roman" w:hAnsi="Times New Roman" w:cs="Times New Roman"/>
          <w:sz w:val="24"/>
          <w:szCs w:val="24"/>
        </w:rPr>
        <w:t>рядка, охраны окружающей среды, обращения с животными и благоустройства территорий посел</w:t>
      </w:r>
      <w:r w:rsidRPr="00B76AEB">
        <w:rPr>
          <w:rFonts w:ascii="Times New Roman" w:hAnsi="Times New Roman" w:cs="Times New Roman"/>
          <w:sz w:val="24"/>
          <w:szCs w:val="24"/>
        </w:rPr>
        <w:t>е</w:t>
      </w:r>
      <w:r w:rsidRPr="00B76AEB">
        <w:rPr>
          <w:rFonts w:ascii="Times New Roman" w:hAnsi="Times New Roman" w:cs="Times New Roman"/>
          <w:sz w:val="24"/>
          <w:szCs w:val="24"/>
        </w:rPr>
        <w:t>ний в границах населенных пунктов муниципального образования «Заиграе</w:t>
      </w:r>
      <w:r w:rsidRPr="00B76AEB">
        <w:rPr>
          <w:rFonts w:ascii="Times New Roman" w:hAnsi="Times New Roman" w:cs="Times New Roman"/>
          <w:sz w:val="24"/>
          <w:szCs w:val="24"/>
        </w:rPr>
        <w:t>в</w:t>
      </w:r>
      <w:r w:rsidRPr="00B76AEB">
        <w:rPr>
          <w:rFonts w:ascii="Times New Roman" w:hAnsi="Times New Roman" w:cs="Times New Roman"/>
          <w:sz w:val="24"/>
          <w:szCs w:val="24"/>
        </w:rPr>
        <w:t>ский район».</w:t>
      </w:r>
    </w:p>
    <w:p w:rsidR="00B76AEB" w:rsidRPr="00B76AEB" w:rsidRDefault="00B76AEB" w:rsidP="00B76AEB">
      <w:pPr>
        <w:spacing w:line="276" w:lineRule="auto"/>
        <w:ind w:left="-42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6AEB">
        <w:rPr>
          <w:rFonts w:ascii="Times New Roman" w:hAnsi="Times New Roman" w:cs="Times New Roman"/>
          <w:sz w:val="24"/>
          <w:szCs w:val="24"/>
        </w:rPr>
        <w:t>Основными мероприятиями реализации  экологической политики будут активизация работ по административному контролю в сфере охраны окружающей среды, озелен</w:t>
      </w:r>
      <w:r w:rsidRPr="00B76AEB">
        <w:rPr>
          <w:rFonts w:ascii="Times New Roman" w:hAnsi="Times New Roman" w:cs="Times New Roman"/>
          <w:sz w:val="24"/>
          <w:szCs w:val="24"/>
        </w:rPr>
        <w:t>е</w:t>
      </w:r>
      <w:r w:rsidRPr="00B76AEB">
        <w:rPr>
          <w:rFonts w:ascii="Times New Roman" w:hAnsi="Times New Roman" w:cs="Times New Roman"/>
          <w:sz w:val="24"/>
          <w:szCs w:val="24"/>
        </w:rPr>
        <w:t>нию и благоустройству территорий поселений в границах населенных пунктов муниц</w:t>
      </w:r>
      <w:r w:rsidRPr="00B76AEB">
        <w:rPr>
          <w:rFonts w:ascii="Times New Roman" w:hAnsi="Times New Roman" w:cs="Times New Roman"/>
          <w:sz w:val="24"/>
          <w:szCs w:val="24"/>
        </w:rPr>
        <w:t>и</w:t>
      </w:r>
      <w:r w:rsidRPr="00B76AEB">
        <w:rPr>
          <w:rFonts w:ascii="Times New Roman" w:hAnsi="Times New Roman" w:cs="Times New Roman"/>
          <w:sz w:val="24"/>
          <w:szCs w:val="24"/>
        </w:rPr>
        <w:t>пального образования «Заиграевский район», разработка проектно-сметной документации в целях реализации м</w:t>
      </w:r>
      <w:r w:rsidRPr="00B76AEB">
        <w:rPr>
          <w:rFonts w:ascii="Times New Roman" w:hAnsi="Times New Roman" w:cs="Times New Roman"/>
          <w:sz w:val="24"/>
          <w:szCs w:val="24"/>
        </w:rPr>
        <w:t>е</w:t>
      </w:r>
      <w:r w:rsidRPr="00B76AEB">
        <w:rPr>
          <w:rFonts w:ascii="Times New Roman" w:hAnsi="Times New Roman" w:cs="Times New Roman"/>
          <w:sz w:val="24"/>
          <w:szCs w:val="24"/>
        </w:rPr>
        <w:t>роприятий, направленных на рекультивацию объектов размещения отходов, в том числе твердых коммунальных, строительство полигонов твердых комм</w:t>
      </w:r>
      <w:r w:rsidRPr="00B76AEB">
        <w:rPr>
          <w:rFonts w:ascii="Times New Roman" w:hAnsi="Times New Roman" w:cs="Times New Roman"/>
          <w:sz w:val="24"/>
          <w:szCs w:val="24"/>
        </w:rPr>
        <w:t>у</w:t>
      </w:r>
      <w:r w:rsidRPr="00B76AEB">
        <w:rPr>
          <w:rFonts w:ascii="Times New Roman" w:hAnsi="Times New Roman" w:cs="Times New Roman"/>
          <w:sz w:val="24"/>
          <w:szCs w:val="24"/>
        </w:rPr>
        <w:t>нальных отходов, создание мест (площадок) накопления твердых коммунальных отходов, создание мусоросо</w:t>
      </w:r>
      <w:r w:rsidRPr="00B76AEB">
        <w:rPr>
          <w:rFonts w:ascii="Times New Roman" w:hAnsi="Times New Roman" w:cs="Times New Roman"/>
          <w:sz w:val="24"/>
          <w:szCs w:val="24"/>
        </w:rPr>
        <w:t>р</w:t>
      </w:r>
      <w:r w:rsidRPr="00B76AEB">
        <w:rPr>
          <w:rFonts w:ascii="Times New Roman" w:hAnsi="Times New Roman" w:cs="Times New Roman"/>
          <w:sz w:val="24"/>
          <w:szCs w:val="24"/>
        </w:rPr>
        <w:t>тировочных станций и мусороперер</w:t>
      </w:r>
      <w:r w:rsidRPr="00B76AEB">
        <w:rPr>
          <w:rFonts w:ascii="Times New Roman" w:hAnsi="Times New Roman" w:cs="Times New Roman"/>
          <w:sz w:val="24"/>
          <w:szCs w:val="24"/>
        </w:rPr>
        <w:t>а</w:t>
      </w:r>
      <w:r w:rsidRPr="00B76AEB">
        <w:rPr>
          <w:rFonts w:ascii="Times New Roman" w:hAnsi="Times New Roman" w:cs="Times New Roman"/>
          <w:sz w:val="24"/>
          <w:szCs w:val="24"/>
        </w:rPr>
        <w:t>батывающих объектов, а также участие в организации деятельности по сбору (в том числе раздельному сбору), транспо</w:t>
      </w:r>
      <w:r w:rsidRPr="00B76AEB">
        <w:rPr>
          <w:rFonts w:ascii="Times New Roman" w:hAnsi="Times New Roman" w:cs="Times New Roman"/>
          <w:sz w:val="24"/>
          <w:szCs w:val="24"/>
        </w:rPr>
        <w:t>р</w:t>
      </w:r>
      <w:r w:rsidRPr="00B76AEB">
        <w:rPr>
          <w:rFonts w:ascii="Times New Roman" w:hAnsi="Times New Roman" w:cs="Times New Roman"/>
          <w:sz w:val="24"/>
          <w:szCs w:val="24"/>
        </w:rPr>
        <w:t>тированию, обработке, утилизации, обезвреживанию, захоронению твердых коммунальных отходов на те</w:t>
      </w:r>
      <w:r w:rsidRPr="00B76AEB">
        <w:rPr>
          <w:rFonts w:ascii="Times New Roman" w:hAnsi="Times New Roman" w:cs="Times New Roman"/>
          <w:sz w:val="24"/>
          <w:szCs w:val="24"/>
        </w:rPr>
        <w:t>р</w:t>
      </w:r>
      <w:r w:rsidRPr="00B76AEB">
        <w:rPr>
          <w:rFonts w:ascii="Times New Roman" w:hAnsi="Times New Roman" w:cs="Times New Roman"/>
          <w:sz w:val="24"/>
          <w:szCs w:val="24"/>
        </w:rPr>
        <w:t>риториях соответствующих муниципальных районов.</w:t>
      </w:r>
    </w:p>
    <w:p w:rsidR="00B76AEB" w:rsidRPr="00B76AEB" w:rsidRDefault="00B76AEB" w:rsidP="00B76AEB">
      <w:pPr>
        <w:spacing w:line="276" w:lineRule="auto"/>
        <w:ind w:left="-42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6AEB">
        <w:rPr>
          <w:rFonts w:ascii="Times New Roman" w:hAnsi="Times New Roman" w:cs="Times New Roman"/>
          <w:sz w:val="24"/>
          <w:szCs w:val="24"/>
        </w:rPr>
        <w:t>Результатами реализации мероприятий экологической политики ожидаются улу</w:t>
      </w:r>
      <w:r w:rsidRPr="00B76AEB">
        <w:rPr>
          <w:rFonts w:ascii="Times New Roman" w:hAnsi="Times New Roman" w:cs="Times New Roman"/>
          <w:sz w:val="24"/>
          <w:szCs w:val="24"/>
        </w:rPr>
        <w:t>ч</w:t>
      </w:r>
      <w:r w:rsidRPr="00B76AEB">
        <w:rPr>
          <w:rFonts w:ascii="Times New Roman" w:hAnsi="Times New Roman" w:cs="Times New Roman"/>
          <w:sz w:val="24"/>
          <w:szCs w:val="24"/>
        </w:rPr>
        <w:t>шение санитарного состояния территории муниципального обр</w:t>
      </w:r>
      <w:r w:rsidRPr="00B76AEB">
        <w:rPr>
          <w:rFonts w:ascii="Times New Roman" w:hAnsi="Times New Roman" w:cs="Times New Roman"/>
          <w:sz w:val="24"/>
          <w:szCs w:val="24"/>
        </w:rPr>
        <w:t>а</w:t>
      </w:r>
      <w:r w:rsidRPr="00B76AEB">
        <w:rPr>
          <w:rFonts w:ascii="Times New Roman" w:hAnsi="Times New Roman" w:cs="Times New Roman"/>
          <w:sz w:val="24"/>
          <w:szCs w:val="24"/>
        </w:rPr>
        <w:t>зования «Заиграевский район», улучшение экологической обстановки и создание среды, комфортной для проживания жит</w:t>
      </w:r>
      <w:r w:rsidRPr="00B76AEB">
        <w:rPr>
          <w:rFonts w:ascii="Times New Roman" w:hAnsi="Times New Roman" w:cs="Times New Roman"/>
          <w:sz w:val="24"/>
          <w:szCs w:val="24"/>
        </w:rPr>
        <w:t>е</w:t>
      </w:r>
      <w:r w:rsidRPr="00B76AEB">
        <w:rPr>
          <w:rFonts w:ascii="Times New Roman" w:hAnsi="Times New Roman" w:cs="Times New Roman"/>
          <w:sz w:val="24"/>
          <w:szCs w:val="24"/>
        </w:rPr>
        <w:t>лей муниципального образ</w:t>
      </w:r>
      <w:r w:rsidRPr="00B76AEB">
        <w:rPr>
          <w:rFonts w:ascii="Times New Roman" w:hAnsi="Times New Roman" w:cs="Times New Roman"/>
          <w:sz w:val="24"/>
          <w:szCs w:val="24"/>
        </w:rPr>
        <w:t>о</w:t>
      </w:r>
      <w:r w:rsidRPr="00B76AEB">
        <w:rPr>
          <w:rFonts w:ascii="Times New Roman" w:hAnsi="Times New Roman" w:cs="Times New Roman"/>
          <w:sz w:val="24"/>
          <w:szCs w:val="24"/>
        </w:rPr>
        <w:t>вания «Заиграевский район».</w:t>
      </w:r>
    </w:p>
    <w:p w:rsidR="00B76AEB" w:rsidRPr="00B76AEB" w:rsidRDefault="00B76AEB" w:rsidP="00B76AEB">
      <w:pPr>
        <w:pStyle w:val="10"/>
        <w:keepLines w:val="0"/>
        <w:tabs>
          <w:tab w:val="num" w:pos="0"/>
        </w:tabs>
        <w:suppressAutoHyphens/>
        <w:spacing w:before="0" w:line="240" w:lineRule="auto"/>
        <w:ind w:left="-426" w:firstLine="426"/>
        <w:contextualSpacing/>
        <w:jc w:val="both"/>
        <w:rPr>
          <w:sz w:val="24"/>
          <w:szCs w:val="24"/>
        </w:rPr>
      </w:pPr>
      <w:r w:rsidRPr="00B76AEB">
        <w:rPr>
          <w:sz w:val="24"/>
          <w:szCs w:val="24"/>
        </w:rPr>
        <w:t>2. Раздел «Реальный сектор экономики»</w:t>
      </w:r>
      <w:r w:rsidRPr="00B76AEB">
        <w:rPr>
          <w:color w:val="000000"/>
          <w:sz w:val="24"/>
          <w:szCs w:val="24"/>
        </w:rPr>
        <w:t xml:space="preserve"> Приложения № 3</w:t>
      </w:r>
      <w:r w:rsidRPr="00B76AEB">
        <w:rPr>
          <w:sz w:val="24"/>
          <w:szCs w:val="24"/>
        </w:rPr>
        <w:t xml:space="preserve"> к Стратегии социально-экономического развития муниципального образования «Заиграевский район» до 2035 года </w:t>
      </w:r>
      <w:r w:rsidRPr="00B76AEB">
        <w:rPr>
          <w:sz w:val="24"/>
          <w:szCs w:val="24"/>
        </w:rPr>
        <w:lastRenderedPageBreak/>
        <w:t>«Перечень инвестиционных проектов</w:t>
      </w:r>
      <w:bookmarkStart w:id="1" w:name="_Toc530577836"/>
      <w:bookmarkStart w:id="2" w:name="_Toc530672330"/>
      <w:bookmarkStart w:id="3" w:name="_Toc530674145"/>
      <w:r w:rsidRPr="00B76AEB">
        <w:rPr>
          <w:sz w:val="24"/>
          <w:szCs w:val="24"/>
        </w:rPr>
        <w:t xml:space="preserve"> муниципального образования «Заиграевский район» до 2035 года</w:t>
      </w:r>
      <w:bookmarkEnd w:id="1"/>
      <w:bookmarkEnd w:id="2"/>
      <w:bookmarkEnd w:id="3"/>
      <w:r w:rsidRPr="00B76AEB">
        <w:rPr>
          <w:sz w:val="24"/>
          <w:szCs w:val="24"/>
        </w:rPr>
        <w:t>» дополнить пунктом 23 следующего содержания:</w:t>
      </w:r>
    </w:p>
    <w:p w:rsidR="00B76AEB" w:rsidRPr="00B76AEB" w:rsidRDefault="00B76AEB" w:rsidP="00B76AEB">
      <w:pPr>
        <w:spacing w:line="276" w:lineRule="auto"/>
        <w:ind w:left="-426"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1179"/>
        <w:gridCol w:w="3783"/>
        <w:gridCol w:w="2681"/>
        <w:gridCol w:w="2281"/>
      </w:tblGrid>
      <w:tr w:rsidR="00B76AEB" w:rsidRPr="00B76AEB" w:rsidTr="00B76AEB">
        <w:tc>
          <w:tcPr>
            <w:tcW w:w="9924" w:type="dxa"/>
            <w:gridSpan w:val="4"/>
            <w:vAlign w:val="center"/>
          </w:tcPr>
          <w:p w:rsidR="00B76AEB" w:rsidRPr="00B76AEB" w:rsidRDefault="00B76AEB" w:rsidP="00B76AEB">
            <w:pPr>
              <w:tabs>
                <w:tab w:val="left" w:pos="4376"/>
              </w:tabs>
              <w:spacing w:line="276" w:lineRule="auto"/>
              <w:ind w:left="-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EB">
              <w:rPr>
                <w:rFonts w:ascii="Times New Roman" w:hAnsi="Times New Roman" w:cs="Times New Roman"/>
                <w:b/>
                <w:sz w:val="24"/>
                <w:szCs w:val="24"/>
              </w:rPr>
              <w:t>Реальный сектор экономики</w:t>
            </w:r>
          </w:p>
        </w:tc>
      </w:tr>
      <w:tr w:rsidR="00B76AEB" w:rsidRPr="00B76AEB" w:rsidTr="00B76AEB">
        <w:tc>
          <w:tcPr>
            <w:tcW w:w="1179" w:type="dxa"/>
            <w:vAlign w:val="center"/>
          </w:tcPr>
          <w:p w:rsidR="00B76AEB" w:rsidRPr="00B76AEB" w:rsidRDefault="00B76AEB" w:rsidP="00B76AEB">
            <w:pPr>
              <w:tabs>
                <w:tab w:val="left" w:pos="4376"/>
              </w:tabs>
              <w:spacing w:line="276" w:lineRule="auto"/>
              <w:ind w:left="-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76AE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783" w:type="dxa"/>
            <w:vAlign w:val="center"/>
          </w:tcPr>
          <w:p w:rsidR="00B76AEB" w:rsidRPr="00B76AEB" w:rsidRDefault="00B76AEB" w:rsidP="00B76AEB">
            <w:pPr>
              <w:tabs>
                <w:tab w:val="left" w:pos="4376"/>
              </w:tabs>
              <w:spacing w:line="276" w:lineRule="auto"/>
              <w:ind w:left="-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</w:t>
            </w:r>
            <w:r w:rsidRPr="00B76A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6AEB">
              <w:rPr>
                <w:rFonts w:ascii="Times New Roman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681" w:type="dxa"/>
            <w:vAlign w:val="center"/>
          </w:tcPr>
          <w:p w:rsidR="00B76AEB" w:rsidRPr="00B76AEB" w:rsidRDefault="00B76AEB" w:rsidP="00B76AEB">
            <w:pPr>
              <w:tabs>
                <w:tab w:val="left" w:pos="4376"/>
              </w:tabs>
              <w:spacing w:line="276" w:lineRule="auto"/>
              <w:ind w:left="-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(сельского) пос</w:t>
            </w:r>
            <w:r w:rsidRPr="00B76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AE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281" w:type="dxa"/>
            <w:vAlign w:val="center"/>
          </w:tcPr>
          <w:p w:rsidR="00B76AEB" w:rsidRPr="00B76AEB" w:rsidRDefault="00B76AEB" w:rsidP="00B76AEB">
            <w:pPr>
              <w:tabs>
                <w:tab w:val="left" w:pos="4376"/>
              </w:tabs>
              <w:spacing w:line="276" w:lineRule="auto"/>
              <w:ind w:left="-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финансирования, млн. рублей*</w:t>
            </w:r>
          </w:p>
        </w:tc>
      </w:tr>
      <w:tr w:rsidR="00B76AEB" w:rsidRPr="00B76AEB" w:rsidTr="00B76AEB">
        <w:tc>
          <w:tcPr>
            <w:tcW w:w="1179" w:type="dxa"/>
            <w:vAlign w:val="center"/>
          </w:tcPr>
          <w:p w:rsidR="00B76AEB" w:rsidRPr="00B76AEB" w:rsidRDefault="00B76AEB" w:rsidP="00B76AEB">
            <w:pPr>
              <w:pStyle w:val="a9"/>
              <w:numPr>
                <w:ilvl w:val="0"/>
                <w:numId w:val="9"/>
              </w:numPr>
              <w:tabs>
                <w:tab w:val="left" w:pos="4376"/>
              </w:tabs>
              <w:spacing w:after="0"/>
              <w:ind w:left="-175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 w:rsidR="00B76AEB" w:rsidRPr="00B76AEB" w:rsidRDefault="00B76AEB" w:rsidP="00B76AEB">
            <w:pPr>
              <w:spacing w:line="276" w:lineRule="auto"/>
              <w:ind w:left="-152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</w:rPr>
              <w:t>Строительство загородного Глэмпинг Парка (быстровозвод</w:t>
            </w:r>
            <w:r w:rsidRPr="00B76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AEB">
              <w:rPr>
                <w:rFonts w:ascii="Times New Roman" w:hAnsi="Times New Roman" w:cs="Times New Roman"/>
                <w:sz w:val="24"/>
                <w:szCs w:val="24"/>
              </w:rPr>
              <w:t>мого гостиничного комплекса), со спортивными с</w:t>
            </w:r>
            <w:r w:rsidRPr="00B76A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AEB">
              <w:rPr>
                <w:rFonts w:ascii="Times New Roman" w:hAnsi="Times New Roman" w:cs="Times New Roman"/>
                <w:sz w:val="24"/>
                <w:szCs w:val="24"/>
              </w:rPr>
              <w:t>оружениями</w:t>
            </w:r>
          </w:p>
        </w:tc>
        <w:tc>
          <w:tcPr>
            <w:tcW w:w="2681" w:type="dxa"/>
            <w:vAlign w:val="center"/>
          </w:tcPr>
          <w:p w:rsidR="00B76AEB" w:rsidRPr="00B76AEB" w:rsidRDefault="00B76AEB" w:rsidP="00B76AEB">
            <w:pPr>
              <w:tabs>
                <w:tab w:val="left" w:pos="4376"/>
              </w:tabs>
              <w:spacing w:line="276" w:lineRule="auto"/>
              <w:ind w:left="-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</w:rPr>
              <w:t>Дабатуйское</w:t>
            </w:r>
          </w:p>
        </w:tc>
        <w:tc>
          <w:tcPr>
            <w:tcW w:w="2281" w:type="dxa"/>
            <w:vAlign w:val="center"/>
          </w:tcPr>
          <w:p w:rsidR="00B76AEB" w:rsidRDefault="00B76AEB" w:rsidP="00B76AEB">
            <w:pPr>
              <w:spacing w:line="276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76AEB" w:rsidRDefault="00B76AEB" w:rsidP="00B76AEB">
            <w:pPr>
              <w:spacing w:line="276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76A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76AEB" w:rsidRPr="00B76AEB" w:rsidRDefault="00B76AEB" w:rsidP="00B76A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EB" w:rsidRPr="00B76AEB" w:rsidRDefault="00B76AEB" w:rsidP="00B76AEB">
      <w:pPr>
        <w:spacing w:line="276" w:lineRule="auto"/>
        <w:ind w:left="-426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76AEB" w:rsidRPr="00B76AEB" w:rsidRDefault="00B76AEB" w:rsidP="00B76AEB">
      <w:pPr>
        <w:pStyle w:val="Standard"/>
        <w:spacing w:line="276" w:lineRule="auto"/>
        <w:ind w:left="-426" w:firstLine="709"/>
        <w:jc w:val="both"/>
        <w:rPr>
          <w:rFonts w:eastAsia="Times New Roman" w:cs="Times New Roman"/>
          <w:kern w:val="0"/>
          <w:lang w:eastAsia="ar-SA"/>
        </w:rPr>
      </w:pPr>
      <w:r w:rsidRPr="00B76AEB">
        <w:rPr>
          <w:rFonts w:eastAsia="Times New Roman" w:cs="Times New Roman"/>
          <w:kern w:val="0"/>
          <w:lang w:eastAsia="ar-SA"/>
        </w:rPr>
        <w:t xml:space="preserve">3. Настоящее решение опубликовать в газете «Вперед» и </w:t>
      </w:r>
      <w:r w:rsidRPr="00B76AEB">
        <w:rPr>
          <w:rFonts w:cs="Times New Roman"/>
          <w:color w:val="000000"/>
        </w:rPr>
        <w:t xml:space="preserve">разместить на сайте </w:t>
      </w:r>
      <w:hyperlink r:id="rId9" w:history="1">
        <w:r w:rsidRPr="00B76AEB">
          <w:rPr>
            <w:rStyle w:val="ac"/>
            <w:rFonts w:cs="Times New Roman"/>
          </w:rPr>
          <w:t>egov-buryatia.ru/zaigraevo/</w:t>
        </w:r>
      </w:hyperlink>
      <w:r w:rsidRPr="00B76AEB">
        <w:rPr>
          <w:rFonts w:eastAsia="Times New Roman" w:cs="Times New Roman"/>
          <w:kern w:val="0"/>
          <w:lang w:eastAsia="ar-SA"/>
        </w:rPr>
        <w:t>.</w:t>
      </w:r>
    </w:p>
    <w:p w:rsidR="00B76AEB" w:rsidRPr="00B76AEB" w:rsidRDefault="00B76AEB" w:rsidP="00B76AEB">
      <w:pPr>
        <w:pStyle w:val="Standard"/>
        <w:spacing w:line="276" w:lineRule="auto"/>
        <w:ind w:left="-426" w:firstLine="709"/>
        <w:jc w:val="both"/>
        <w:rPr>
          <w:rFonts w:eastAsia="Times New Roman" w:cs="Times New Roman"/>
          <w:kern w:val="0"/>
          <w:lang w:eastAsia="ar-SA"/>
        </w:rPr>
      </w:pPr>
      <w:r w:rsidRPr="00B76AEB">
        <w:rPr>
          <w:rFonts w:eastAsia="Times New Roman" w:cs="Times New Roman"/>
          <w:kern w:val="0"/>
          <w:lang w:eastAsia="ar-SA"/>
        </w:rPr>
        <w:t xml:space="preserve">4. Настоящее решение вступает в силу со дня его официального опубликования. </w:t>
      </w:r>
    </w:p>
    <w:p w:rsidR="00B76AEB" w:rsidRPr="00B76AEB" w:rsidRDefault="00B76AEB" w:rsidP="00B76AEB">
      <w:pPr>
        <w:pStyle w:val="Standard"/>
        <w:spacing w:line="276" w:lineRule="auto"/>
        <w:ind w:left="-426" w:firstLine="709"/>
        <w:jc w:val="both"/>
        <w:rPr>
          <w:rFonts w:eastAsia="Times New Roman" w:cs="Times New Roman"/>
          <w:kern w:val="0"/>
          <w:lang w:eastAsia="ar-SA"/>
        </w:rPr>
      </w:pPr>
      <w:r w:rsidRPr="00B76AEB">
        <w:rPr>
          <w:rFonts w:eastAsia="Times New Roman" w:cs="Times New Roman"/>
          <w:kern w:val="0"/>
          <w:lang w:eastAsia="ar-SA"/>
        </w:rPr>
        <w:t>5. Контроль за выполнением данного решения возложить на постоянную комиссию Заиграевского районного Совета депутатов по социально - экономическому развитию (Халтурину Е.М.)</w:t>
      </w:r>
    </w:p>
    <w:p w:rsidR="000A4346" w:rsidRPr="00AD4317" w:rsidRDefault="000A4346" w:rsidP="00EC472E">
      <w:pPr>
        <w:spacing w:line="312" w:lineRule="auto"/>
        <w:ind w:left="-426"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0A4346" w:rsidRPr="000A4346" w:rsidRDefault="000A4346" w:rsidP="000A4346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2F81" w:rsidRPr="00E505A5" w:rsidRDefault="006D2F81" w:rsidP="00E505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0"/>
        <w:gridCol w:w="3544"/>
      </w:tblGrid>
      <w:tr w:rsidR="0095175F" w:rsidRPr="00AD4317" w:rsidTr="00B76AEB">
        <w:tc>
          <w:tcPr>
            <w:tcW w:w="6380" w:type="dxa"/>
          </w:tcPr>
          <w:p w:rsidR="0095175F" w:rsidRPr="00B76AEB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B76AEB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B76AEB" w:rsidRDefault="0095175F" w:rsidP="000A4346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«Заиграевский район» </w:t>
            </w:r>
            <w:r w:rsidR="000A4346" w:rsidRPr="00B76AE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44" w:type="dxa"/>
            <w:vAlign w:val="bottom"/>
          </w:tcPr>
          <w:p w:rsidR="0095175F" w:rsidRPr="00B76AEB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EB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AD4317" w:rsidTr="00B76AEB">
        <w:tc>
          <w:tcPr>
            <w:tcW w:w="6380" w:type="dxa"/>
          </w:tcPr>
          <w:p w:rsidR="00E505A5" w:rsidRPr="00B76AEB" w:rsidRDefault="00E505A5" w:rsidP="00021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F81" w:rsidRPr="00B76AEB" w:rsidRDefault="006D2F81" w:rsidP="00021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F81" w:rsidRPr="00B76AEB" w:rsidRDefault="006D2F81" w:rsidP="00021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3352B" w:rsidRPr="00B76AEB" w:rsidRDefault="00C3352B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AD4317" w:rsidTr="00B76AEB">
        <w:tc>
          <w:tcPr>
            <w:tcW w:w="6380" w:type="dxa"/>
          </w:tcPr>
          <w:p w:rsidR="0095175F" w:rsidRPr="00B76AEB" w:rsidRDefault="0095175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0A4346" w:rsidRPr="00B76AEB" w:rsidRDefault="0095175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EB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</w:t>
            </w:r>
          </w:p>
          <w:p w:rsidR="0095175F" w:rsidRPr="00B76AEB" w:rsidRDefault="0095175F" w:rsidP="000A4346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4346" w:rsidRPr="00B76AE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76AEB">
              <w:rPr>
                <w:rFonts w:ascii="Times New Roman" w:eastAsia="Calibri" w:hAnsi="Times New Roman" w:cs="Times New Roman"/>
                <w:sz w:val="24"/>
                <w:szCs w:val="24"/>
              </w:rPr>
              <w:t>епутатов</w:t>
            </w:r>
            <w:r w:rsidR="000A4346" w:rsidRPr="00B7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199F" w:rsidRPr="00B7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r w:rsidRPr="00B7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«Заиграевский район» </w:t>
            </w:r>
            <w:r w:rsidR="000A4346" w:rsidRPr="00B76AE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44" w:type="dxa"/>
            <w:vAlign w:val="bottom"/>
          </w:tcPr>
          <w:p w:rsidR="0095175F" w:rsidRPr="00B76AEB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B76AEB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B76AEB" w:rsidRDefault="0095175F" w:rsidP="00E505A5">
            <w:pPr>
              <w:ind w:left="-426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EB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Pr="00AD4317" w:rsidRDefault="00E144C8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46" w:rsidRPr="00E505A5" w:rsidRDefault="000A4346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A4346" w:rsidRPr="00E505A5" w:rsidSect="0068199F">
      <w:headerReference w:type="default" r:id="rId10"/>
      <w:footerReference w:type="default" r:id="rId11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A4" w:rsidRDefault="005264A4" w:rsidP="008931BB">
      <w:r>
        <w:separator/>
      </w:r>
    </w:p>
  </w:endnote>
  <w:endnote w:type="continuationSeparator" w:id="1">
    <w:p w:rsidR="005264A4" w:rsidRDefault="005264A4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8230A2">
        <w:pPr>
          <w:pStyle w:val="a6"/>
          <w:jc w:val="right"/>
        </w:pPr>
        <w:fldSimple w:instr=" PAGE   \* MERGEFORMAT ">
          <w:r w:rsidR="00B76AEB">
            <w:rPr>
              <w:noProof/>
            </w:rPr>
            <w:t>4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A4" w:rsidRDefault="005264A4" w:rsidP="008931BB">
      <w:r>
        <w:separator/>
      </w:r>
    </w:p>
  </w:footnote>
  <w:footnote w:type="continuationSeparator" w:id="1">
    <w:p w:rsidR="005264A4" w:rsidRDefault="005264A4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DB9"/>
    <w:multiLevelType w:val="hybridMultilevel"/>
    <w:tmpl w:val="4F84F22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24627A0C"/>
    <w:multiLevelType w:val="multilevel"/>
    <w:tmpl w:val="98DA67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4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56823"/>
    <w:multiLevelType w:val="multilevel"/>
    <w:tmpl w:val="6A641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2160F"/>
    <w:rsid w:val="000A4346"/>
    <w:rsid w:val="000C7ADA"/>
    <w:rsid w:val="000E2B12"/>
    <w:rsid w:val="00115C7C"/>
    <w:rsid w:val="00182C0F"/>
    <w:rsid w:val="001C558D"/>
    <w:rsid w:val="001C7A43"/>
    <w:rsid w:val="0027008D"/>
    <w:rsid w:val="00271DB6"/>
    <w:rsid w:val="002B54FE"/>
    <w:rsid w:val="002E3C20"/>
    <w:rsid w:val="0030553E"/>
    <w:rsid w:val="00322229"/>
    <w:rsid w:val="003565E8"/>
    <w:rsid w:val="003602B2"/>
    <w:rsid w:val="003B5DC3"/>
    <w:rsid w:val="003C46F5"/>
    <w:rsid w:val="003C6BCD"/>
    <w:rsid w:val="00411C11"/>
    <w:rsid w:val="00441277"/>
    <w:rsid w:val="00466535"/>
    <w:rsid w:val="0049449A"/>
    <w:rsid w:val="004F1E4A"/>
    <w:rsid w:val="004F32DF"/>
    <w:rsid w:val="004F5840"/>
    <w:rsid w:val="005264A4"/>
    <w:rsid w:val="00532F1D"/>
    <w:rsid w:val="005633C5"/>
    <w:rsid w:val="00564343"/>
    <w:rsid w:val="00582B04"/>
    <w:rsid w:val="005A7899"/>
    <w:rsid w:val="005E1BF5"/>
    <w:rsid w:val="005F1E0B"/>
    <w:rsid w:val="005F28BC"/>
    <w:rsid w:val="0061010D"/>
    <w:rsid w:val="0068199F"/>
    <w:rsid w:val="006B6BF5"/>
    <w:rsid w:val="006D2F81"/>
    <w:rsid w:val="0071739D"/>
    <w:rsid w:val="007449B0"/>
    <w:rsid w:val="007873BA"/>
    <w:rsid w:val="007C77D9"/>
    <w:rsid w:val="008230A2"/>
    <w:rsid w:val="008353AC"/>
    <w:rsid w:val="00875EE0"/>
    <w:rsid w:val="008931BB"/>
    <w:rsid w:val="008B4381"/>
    <w:rsid w:val="008C0690"/>
    <w:rsid w:val="008E566E"/>
    <w:rsid w:val="008F64B0"/>
    <w:rsid w:val="0095175F"/>
    <w:rsid w:val="009D0BD8"/>
    <w:rsid w:val="009D2C5B"/>
    <w:rsid w:val="00AB4AA9"/>
    <w:rsid w:val="00AD4317"/>
    <w:rsid w:val="00B54962"/>
    <w:rsid w:val="00B76AEB"/>
    <w:rsid w:val="00B76FB6"/>
    <w:rsid w:val="00B968CD"/>
    <w:rsid w:val="00C150F0"/>
    <w:rsid w:val="00C2534A"/>
    <w:rsid w:val="00C3352B"/>
    <w:rsid w:val="00C57FDA"/>
    <w:rsid w:val="00C9648D"/>
    <w:rsid w:val="00CE0E02"/>
    <w:rsid w:val="00D24E47"/>
    <w:rsid w:val="00D25A31"/>
    <w:rsid w:val="00DC2F9E"/>
    <w:rsid w:val="00DD6571"/>
    <w:rsid w:val="00DE1313"/>
    <w:rsid w:val="00E00AF7"/>
    <w:rsid w:val="00E144C8"/>
    <w:rsid w:val="00E410CF"/>
    <w:rsid w:val="00E45B9B"/>
    <w:rsid w:val="00E505A5"/>
    <w:rsid w:val="00E64651"/>
    <w:rsid w:val="00E83955"/>
    <w:rsid w:val="00EB0691"/>
    <w:rsid w:val="00EC472E"/>
    <w:rsid w:val="00ED40FE"/>
    <w:rsid w:val="00F174A8"/>
    <w:rsid w:val="00F2394F"/>
    <w:rsid w:val="00F268EE"/>
    <w:rsid w:val="00F331E9"/>
    <w:rsid w:val="00FA20D9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0">
    <w:name w:val="heading 1"/>
    <w:basedOn w:val="a"/>
    <w:next w:val="a"/>
    <w:link w:val="11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aliases w:val="Варианты ответов,Абзац списка11,ПАРАГРАФ,Абзац списка для документа,Абзац списка основной,Текст с номером"/>
    <w:basedOn w:val="a"/>
    <w:link w:val="a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E144C8"/>
    <w:rPr>
      <w:i/>
      <w:iCs/>
    </w:rPr>
  </w:style>
  <w:style w:type="character" w:customStyle="1" w:styleId="ae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formattext">
    <w:name w:val="formattext"/>
    <w:basedOn w:val="a"/>
    <w:rsid w:val="00E505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5F28BC"/>
    <w:rPr>
      <w:b/>
      <w:color w:val="26282F"/>
    </w:rPr>
  </w:style>
  <w:style w:type="paragraph" w:customStyle="1" w:styleId="Standard">
    <w:name w:val="Standard"/>
    <w:rsid w:val="00B76A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">
    <w:name w:val="Стиль1"/>
    <w:basedOn w:val="a9"/>
    <w:link w:val="13"/>
    <w:qFormat/>
    <w:rsid w:val="00B76AEB"/>
    <w:pPr>
      <w:numPr>
        <w:ilvl w:val="1"/>
        <w:numId w:val="8"/>
      </w:numPr>
      <w:spacing w:after="0" w:line="360" w:lineRule="auto"/>
      <w:ind w:left="1713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3">
    <w:name w:val="Стиль1 Знак"/>
    <w:basedOn w:val="a0"/>
    <w:link w:val="1"/>
    <w:rsid w:val="00B76AE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aa">
    <w:name w:val="Абзац списка Знак"/>
    <w:aliases w:val="Варианты ответов Знак,Абзац списка11 Знак,ПАРАГРАФ Знак,Абзац списка для документа Знак,Абзац списка основной Знак,Текст с номером Знак"/>
    <w:link w:val="a9"/>
    <w:uiPriority w:val="34"/>
    <w:locked/>
    <w:rsid w:val="00B76AE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ov-buryatia.ru/zaigrae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35</cp:revision>
  <cp:lastPrinted>2023-04-03T03:19:00Z</cp:lastPrinted>
  <dcterms:created xsi:type="dcterms:W3CDTF">2022-11-07T05:11:00Z</dcterms:created>
  <dcterms:modified xsi:type="dcterms:W3CDTF">2023-04-03T03:21:00Z</dcterms:modified>
</cp:coreProperties>
</file>