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9A508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951628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3F7E39" w:rsidRDefault="003F7E3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3F7E39">
        <w:rPr>
          <w:sz w:val="24"/>
          <w:szCs w:val="28"/>
          <w:u w:val="single"/>
        </w:rPr>
        <w:t>15</w:t>
      </w:r>
      <w:r w:rsidR="004917AC" w:rsidRPr="003F7E39">
        <w:rPr>
          <w:sz w:val="24"/>
          <w:szCs w:val="28"/>
          <w:u w:val="single"/>
        </w:rPr>
        <w:t>.</w:t>
      </w:r>
      <w:r w:rsidR="00066ECE" w:rsidRPr="003F7E39">
        <w:rPr>
          <w:sz w:val="24"/>
          <w:szCs w:val="28"/>
          <w:u w:val="single"/>
        </w:rPr>
        <w:t>02</w:t>
      </w:r>
      <w:r w:rsidR="004917AC" w:rsidRPr="003F7E39">
        <w:rPr>
          <w:sz w:val="24"/>
          <w:szCs w:val="28"/>
          <w:u w:val="single"/>
        </w:rPr>
        <w:t>.202</w:t>
      </w:r>
      <w:r w:rsidR="00066ECE" w:rsidRPr="003F7E39">
        <w:rPr>
          <w:sz w:val="24"/>
          <w:szCs w:val="28"/>
          <w:u w:val="single"/>
        </w:rPr>
        <w:t>4</w:t>
      </w:r>
      <w:r w:rsidR="0043356C" w:rsidRPr="003F7E39">
        <w:rPr>
          <w:sz w:val="24"/>
          <w:szCs w:val="28"/>
        </w:rPr>
        <w:t xml:space="preserve">             </w:t>
      </w:r>
      <w:r w:rsidR="00416370" w:rsidRPr="003F7E39">
        <w:rPr>
          <w:sz w:val="24"/>
          <w:szCs w:val="28"/>
        </w:rPr>
        <w:t xml:space="preserve">                               </w:t>
      </w:r>
      <w:r w:rsidR="0043356C" w:rsidRPr="003F7E39">
        <w:rPr>
          <w:sz w:val="24"/>
          <w:szCs w:val="28"/>
        </w:rPr>
        <w:t xml:space="preserve">     </w:t>
      </w:r>
      <w:r w:rsidR="0020042E" w:rsidRPr="003F7E39">
        <w:rPr>
          <w:sz w:val="24"/>
          <w:szCs w:val="28"/>
        </w:rPr>
        <w:t xml:space="preserve">    </w:t>
      </w:r>
      <w:r w:rsidR="0043356C" w:rsidRPr="003F7E39">
        <w:rPr>
          <w:sz w:val="24"/>
          <w:szCs w:val="28"/>
        </w:rPr>
        <w:t xml:space="preserve">  </w:t>
      </w:r>
      <w:r w:rsidR="008A4DC0" w:rsidRPr="003F7E39">
        <w:rPr>
          <w:sz w:val="24"/>
          <w:szCs w:val="28"/>
        </w:rPr>
        <w:t xml:space="preserve">                                               </w:t>
      </w:r>
      <w:r w:rsidR="00416370" w:rsidRPr="003F7E39">
        <w:rPr>
          <w:sz w:val="24"/>
          <w:szCs w:val="28"/>
        </w:rPr>
        <w:t xml:space="preserve"> </w:t>
      </w:r>
      <w:r w:rsidR="008A4DC0" w:rsidRPr="003F7E39">
        <w:rPr>
          <w:sz w:val="24"/>
          <w:szCs w:val="28"/>
        </w:rPr>
        <w:t xml:space="preserve"> </w:t>
      </w:r>
      <w:r w:rsidR="003B7EF7" w:rsidRPr="003F7E39">
        <w:rPr>
          <w:sz w:val="24"/>
          <w:szCs w:val="28"/>
        </w:rPr>
        <w:t xml:space="preserve"> </w:t>
      </w:r>
      <w:r w:rsidR="00B57E6E" w:rsidRPr="003F7E39">
        <w:rPr>
          <w:sz w:val="24"/>
          <w:szCs w:val="28"/>
        </w:rPr>
        <w:t xml:space="preserve">   </w:t>
      </w:r>
      <w:r w:rsidR="00066ECE" w:rsidRPr="003F7E39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3F7E39">
        <w:rPr>
          <w:sz w:val="24"/>
          <w:szCs w:val="28"/>
        </w:rPr>
        <w:t>№</w:t>
      </w:r>
      <w:r w:rsidR="008A4DC0" w:rsidRPr="003F7E39">
        <w:rPr>
          <w:sz w:val="24"/>
          <w:szCs w:val="28"/>
        </w:rPr>
        <w:t xml:space="preserve"> </w:t>
      </w:r>
      <w:r w:rsidRPr="003F7E39">
        <w:rPr>
          <w:sz w:val="24"/>
          <w:szCs w:val="28"/>
          <w:u w:val="single"/>
        </w:rPr>
        <w:t>74</w:t>
      </w:r>
    </w:p>
    <w:p w:rsidR="0043356C" w:rsidRPr="003F7E3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3F7E39">
        <w:rPr>
          <w:sz w:val="24"/>
          <w:szCs w:val="28"/>
        </w:rPr>
        <w:t>п. Заиграево</w:t>
      </w:r>
    </w:p>
    <w:p w:rsidR="003F7E39" w:rsidRDefault="003F7E39" w:rsidP="003F7E39">
      <w:pPr>
        <w:pStyle w:val="50"/>
        <w:shd w:val="clear" w:color="auto" w:fill="auto"/>
        <w:spacing w:after="0" w:line="240" w:lineRule="auto"/>
        <w:ind w:left="40" w:right="3628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«Заиграевский район» от 05.03.2021 № 133 «Об утверждении Положения «Об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службы»</w:t>
      </w:r>
    </w:p>
    <w:p w:rsidR="003F7E39" w:rsidRDefault="003F7E39" w:rsidP="003F7E39">
      <w:pPr>
        <w:jc w:val="both"/>
        <w:rPr>
          <w:sz w:val="24"/>
          <w:szCs w:val="24"/>
        </w:rPr>
      </w:pPr>
    </w:p>
    <w:p w:rsidR="003F7E39" w:rsidRDefault="003F7E39" w:rsidP="003F7E3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Трудовым кодексом Российской Федерации, Федеральным законом от 27.11.2023 N 548-ФЗ 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положений», Федеральным законом от 06.10.2003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131-ФЗ «Об общих принципах организации местного самоуправления в Российской Федерации», в целях реализации дифференцированного подхода к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 и выполнения трудового зако</w:t>
      </w:r>
      <w:r w:rsidR="009A508F">
        <w:rPr>
          <w:sz w:val="24"/>
          <w:szCs w:val="24"/>
        </w:rPr>
        <w:t>нодательства, руководствуясь статьями</w:t>
      </w:r>
      <w:bookmarkStart w:id="0" w:name="_GoBack"/>
      <w:bookmarkEnd w:id="0"/>
      <w:r>
        <w:rPr>
          <w:sz w:val="24"/>
          <w:szCs w:val="24"/>
        </w:rPr>
        <w:t xml:space="preserve"> 29, 30 Устава муниципального образования «Заиграевский район», </w:t>
      </w:r>
      <w:proofErr w:type="gramEnd"/>
    </w:p>
    <w:p w:rsidR="003F7E39" w:rsidRPr="003F7E39" w:rsidRDefault="003F7E39" w:rsidP="003F7E3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F7E39" w:rsidRDefault="003F7E39" w:rsidP="003F7E39">
      <w:pPr>
        <w:pStyle w:val="50"/>
        <w:shd w:val="clear" w:color="auto" w:fill="auto"/>
        <w:tabs>
          <w:tab w:val="left" w:pos="150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Приложение № 1 к Постановлению Администрации муниципального образования «Заиграевский район» от 05.03.2021 № 133 «Об утверждении Положения «Об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службы»»:  </w:t>
      </w:r>
    </w:p>
    <w:p w:rsidR="003F7E39" w:rsidRDefault="003F7E39" w:rsidP="003F7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Таблицу 1 «Размеры базовых окладов по профессионально квалификационным группам» изложить в следующей редакции:</w:t>
      </w:r>
    </w:p>
    <w:p w:rsidR="003F7E39" w:rsidRDefault="003F7E39" w:rsidP="003F7E39">
      <w:pPr>
        <w:tabs>
          <w:tab w:val="left" w:pos="567"/>
        </w:tabs>
        <w:ind w:right="2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3F7E39" w:rsidRDefault="003F7E39" w:rsidP="003F7E39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709"/>
        <w:jc w:val="both"/>
        <w:rPr>
          <w:sz w:val="24"/>
          <w:szCs w:val="24"/>
        </w:rPr>
      </w:pPr>
    </w:p>
    <w:p w:rsidR="003F7E39" w:rsidRDefault="003F7E39" w:rsidP="003F7E39">
      <w:pPr>
        <w:tabs>
          <w:tab w:val="left" w:pos="567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Размеры базовых окладов по профессионально квалификационным группам</w:t>
      </w:r>
    </w:p>
    <w:p w:rsidR="003F7E39" w:rsidRDefault="003F7E39" w:rsidP="003F7E39">
      <w:pPr>
        <w:tabs>
          <w:tab w:val="left" w:pos="567"/>
        </w:tabs>
        <w:ind w:right="20" w:firstLine="709"/>
        <w:jc w:val="both"/>
        <w:rPr>
          <w:sz w:val="24"/>
          <w:szCs w:val="24"/>
        </w:rPr>
      </w:pPr>
    </w:p>
    <w:p w:rsidR="003F7E39" w:rsidRDefault="003F7E39" w:rsidP="003F7E39">
      <w:pPr>
        <w:tabs>
          <w:tab w:val="left" w:pos="567"/>
        </w:tabs>
        <w:ind w:right="20" w:firstLine="709"/>
        <w:jc w:val="righ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3"/>
        <w:gridCol w:w="3367"/>
      </w:tblGrid>
      <w:tr w:rsidR="003F7E39" w:rsidTr="003F7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Единицы профессионально квалификационных групп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оклад (рублей)</w:t>
            </w:r>
          </w:p>
        </w:tc>
      </w:tr>
      <w:tr w:rsidR="003F7E39" w:rsidTr="003F7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(работники, отнесенные к профессиональным квалификационным группам общеотраслевых профессий рабочих)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8 416</w:t>
            </w:r>
          </w:p>
        </w:tc>
      </w:tr>
      <w:tr w:rsidR="003F7E39" w:rsidTr="003F7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7 950</w:t>
            </w:r>
          </w:p>
        </w:tc>
      </w:tr>
      <w:tr w:rsidR="003F7E39" w:rsidTr="003F7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8 791</w:t>
            </w:r>
          </w:p>
        </w:tc>
      </w:tr>
      <w:tr w:rsidR="003F7E39" w:rsidTr="003F7E39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высшей квалификации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10 059</w:t>
            </w:r>
          </w:p>
        </w:tc>
      </w:tr>
      <w:tr w:rsidR="003F7E39" w:rsidTr="003F7E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tabs>
                <w:tab w:val="left" w:pos="567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12 681»</w:t>
            </w:r>
          </w:p>
        </w:tc>
      </w:tr>
    </w:tbl>
    <w:p w:rsidR="003F7E39" w:rsidRDefault="003F7E39" w:rsidP="003F7E39">
      <w:pPr>
        <w:tabs>
          <w:tab w:val="left" w:pos="847"/>
          <w:tab w:val="left" w:pos="7289"/>
        </w:tabs>
        <w:ind w:right="280"/>
        <w:rPr>
          <w:sz w:val="24"/>
          <w:szCs w:val="24"/>
          <w:lang w:eastAsia="en-US"/>
        </w:rPr>
      </w:pPr>
    </w:p>
    <w:p w:rsidR="003F7E39" w:rsidRDefault="003F7E39" w:rsidP="003F7E39">
      <w:pPr>
        <w:tabs>
          <w:tab w:val="left" w:pos="847"/>
          <w:tab w:val="left" w:pos="7289"/>
        </w:tabs>
        <w:ind w:right="-1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Таблицу 2 «Размеры повышающих коэффициентов по квалификационных уровням в профессионально квалификационных группах» изложить в следующей редакции:</w:t>
      </w:r>
      <w:proofErr w:type="gramEnd"/>
    </w:p>
    <w:p w:rsidR="003F7E39" w:rsidRDefault="003F7E39" w:rsidP="003F7E39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3F7E39" w:rsidRDefault="003F7E39" w:rsidP="003F7E39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Размеры повышающих коэффициентов по квалификационных уровням в профессионально квалификационных группах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913"/>
        <w:gridCol w:w="2692"/>
        <w:gridCol w:w="3194"/>
      </w:tblGrid>
      <w:tr w:rsidR="003F7E39" w:rsidTr="003F7E3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Единицы профессионально квалификационных групп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Повышающие коэффициенты к базовым окладам</w:t>
            </w:r>
          </w:p>
        </w:tc>
      </w:tr>
      <w:tr w:rsidR="003F7E39" w:rsidTr="003F7E39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Рабочие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1,07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1,08</w:t>
            </w:r>
          </w:p>
        </w:tc>
      </w:tr>
      <w:tr w:rsidR="003F7E39" w:rsidTr="003F7E39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1,07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1,10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1,15</w:t>
            </w:r>
          </w:p>
        </w:tc>
      </w:tr>
      <w:tr w:rsidR="003F7E39" w:rsidTr="003F7E39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Специалисты высшей квалификации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1,02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1,07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1,11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1,17</w:t>
            </w:r>
          </w:p>
        </w:tc>
      </w:tr>
      <w:tr w:rsidR="003F7E39" w:rsidTr="003F7E39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1,07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1,10</w:t>
            </w:r>
          </w:p>
        </w:tc>
      </w:tr>
      <w:tr w:rsidR="003F7E39" w:rsidTr="003F7E39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9" w:rsidRDefault="003F7E3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уровень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9" w:rsidRDefault="003F7E3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1,20»</w:t>
            </w:r>
          </w:p>
        </w:tc>
      </w:tr>
    </w:tbl>
    <w:p w:rsidR="003F7E39" w:rsidRDefault="003F7E39" w:rsidP="003F7E3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1.3. Таблицу 3 «Размеры должностных окладов по квалификационным уровням в профессионально квалификационных группах с учетом повышающих коэффициентов» изложить в следующей редакции:</w:t>
      </w:r>
    </w:p>
    <w:p w:rsidR="003F7E39" w:rsidRDefault="003F7E39" w:rsidP="003F7E39">
      <w:pPr>
        <w:tabs>
          <w:tab w:val="left" w:pos="847"/>
          <w:tab w:val="left" w:pos="7289"/>
        </w:tabs>
        <w:ind w:right="280"/>
        <w:rPr>
          <w:sz w:val="24"/>
          <w:szCs w:val="24"/>
        </w:rPr>
      </w:pPr>
    </w:p>
    <w:p w:rsidR="003F7E39" w:rsidRDefault="003F7E39" w:rsidP="003F7E39">
      <w:pPr>
        <w:jc w:val="righ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«Таблица 3</w:t>
      </w:r>
    </w:p>
    <w:p w:rsidR="003F7E39" w:rsidRDefault="003F7E39" w:rsidP="003F7E3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 по квалификационным уровням в профессионально квалификационных группах с учетом повышающих коэффициентов</w:t>
      </w:r>
    </w:p>
    <w:p w:rsidR="003F7E39" w:rsidRDefault="003F7E39" w:rsidP="003F7E39">
      <w:pPr>
        <w:tabs>
          <w:tab w:val="left" w:pos="784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51"/>
        <w:gridCol w:w="2185"/>
        <w:gridCol w:w="2551"/>
        <w:gridCol w:w="2126"/>
      </w:tblGrid>
      <w:tr w:rsidR="003F7E39" w:rsidTr="003F7E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профессионально квалификационных групп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профессий входящих в профессионально-квалификационную группу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3F7E39" w:rsidTr="003F7E39">
        <w:trPr>
          <w:trHeight w:val="3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(работники, отнесенные к профессиональным квалификационным группам общеотраслевых профессий рабочих)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Сторож, вахтер, уборщик служебных помещений, билетный кассир, истопник,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(кочегар) котельной (4,5,6 разрядов), рабочий по комплексному обслуживанию и ремонту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2,3,4 разрядов)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8 416</w:t>
            </w:r>
          </w:p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39" w:rsidTr="003F7E39">
        <w:trPr>
          <w:trHeight w:val="1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7 950</w:t>
            </w:r>
          </w:p>
        </w:tc>
      </w:tr>
      <w:tr w:rsidR="003F7E39" w:rsidTr="003F7E39">
        <w:trPr>
          <w:trHeight w:val="1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 здания, диспетчер ЕДДС, завхоз, 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8 507</w:t>
            </w:r>
          </w:p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39" w:rsidTr="003F7E39">
        <w:trPr>
          <w:trHeight w:val="5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8 586</w:t>
            </w:r>
          </w:p>
        </w:tc>
      </w:tr>
      <w:tr w:rsidR="003F7E39" w:rsidTr="003F7E39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– машинистка, делопроизводитель, архивариус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8 791</w:t>
            </w:r>
          </w:p>
        </w:tc>
      </w:tr>
      <w:tr w:rsidR="003F7E39" w:rsidTr="003F7E39">
        <w:trPr>
          <w:trHeight w:val="5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Экономист, бухгалтер, технолог по питание, юрист-консультант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9 407</w:t>
            </w:r>
          </w:p>
        </w:tc>
      </w:tr>
      <w:tr w:rsidR="003F7E39" w:rsidTr="003F7E39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Пресс-секретарь, бухгалтер, экономист, специалист по кадрам, специалист по хозяйственному обслуживанию, 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тепло-энергоснабжению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9 670</w:t>
            </w:r>
          </w:p>
        </w:tc>
      </w:tr>
      <w:tr w:rsidR="003F7E39" w:rsidTr="003F7E39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финансист, специалист-финансист, бухгалтер, специалист по связям с общественностью, бухгалтер-кассир, руководитель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10 110</w:t>
            </w:r>
          </w:p>
        </w:tc>
      </w:tr>
      <w:tr w:rsidR="003F7E39" w:rsidTr="003F7E39">
        <w:trPr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высшей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системотехник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10 261</w:t>
            </w:r>
          </w:p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39" w:rsidTr="003F7E39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Программист, заместитель главного экономиста,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10 764</w:t>
            </w:r>
          </w:p>
        </w:tc>
      </w:tr>
      <w:tr w:rsidR="003F7E39" w:rsidTr="003F7E39">
        <w:trPr>
          <w:trHeight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11 166</w:t>
            </w:r>
          </w:p>
        </w:tc>
      </w:tr>
      <w:tr w:rsidR="003F7E39" w:rsidTr="003F7E39">
        <w:trPr>
          <w:trHeight w:val="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11 770</w:t>
            </w:r>
          </w:p>
        </w:tc>
      </w:tr>
      <w:tr w:rsidR="003F7E39" w:rsidTr="003F7E39"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12 681</w:t>
            </w:r>
          </w:p>
        </w:tc>
      </w:tr>
      <w:tr w:rsidR="003F7E39" w:rsidTr="003F7E39">
        <w:trPr>
          <w:trHeight w:val="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13 569</w:t>
            </w:r>
          </w:p>
        </w:tc>
      </w:tr>
      <w:tr w:rsidR="003F7E39" w:rsidTr="003F7E39">
        <w:trPr>
          <w:trHeight w:val="5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учреждения, 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13 950</w:t>
            </w:r>
          </w:p>
        </w:tc>
      </w:tr>
      <w:tr w:rsidR="003F7E39" w:rsidTr="003F7E39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9" w:rsidRDefault="003F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учреждения, главный бухгалтер в самостоятельном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9" w:rsidRDefault="003F7E39" w:rsidP="003F7E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7E39" w:rsidRDefault="003F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15 218»</w:t>
            </w:r>
          </w:p>
        </w:tc>
      </w:tr>
    </w:tbl>
    <w:p w:rsidR="003F7E39" w:rsidRDefault="003F7E39" w:rsidP="003F7E39">
      <w:pPr>
        <w:pStyle w:val="a9"/>
        <w:ind w:left="0" w:firstLine="709"/>
        <w:jc w:val="both"/>
        <w:rPr>
          <w:rFonts w:ascii="Times New Roman" w:hAnsi="Times New Roman" w:cs="Times New Roman"/>
        </w:rPr>
      </w:pPr>
    </w:p>
    <w:p w:rsidR="003F7E39" w:rsidRDefault="003F7E39" w:rsidP="003F7E39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Установить, что при увеличении (индексации) должностных  окладов  их  размер подлежит округлению до целого рубля в сторону увеличения.</w:t>
      </w:r>
    </w:p>
    <w:p w:rsidR="003F7E39" w:rsidRDefault="003F7E39" w:rsidP="003F7E39">
      <w:pPr>
        <w:pStyle w:val="5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принятия и  применяется к правоотношениям, возникшим с 1 января  2024 г. </w:t>
      </w:r>
    </w:p>
    <w:p w:rsidR="003F7E39" w:rsidRDefault="003F7E39" w:rsidP="003F7E39">
      <w:pPr>
        <w:pStyle w:val="50"/>
        <w:shd w:val="clear" w:color="auto" w:fill="auto"/>
        <w:tabs>
          <w:tab w:val="left" w:pos="962"/>
        </w:tabs>
        <w:spacing w:after="0" w:line="240" w:lineRule="auto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Администрации муниципального образования «Заиграевский район» и ее структурным подразделениям привести в соответствие с настоящим постановлением локальные нормативные акты устанавливающие систему оплаты труда.</w:t>
      </w:r>
    </w:p>
    <w:p w:rsidR="003F7E39" w:rsidRPr="003F7E39" w:rsidRDefault="003F7E39" w:rsidP="003F7E39">
      <w:pPr>
        <w:pStyle w:val="50"/>
        <w:shd w:val="clear" w:color="auto" w:fill="auto"/>
        <w:tabs>
          <w:tab w:val="left" w:pos="962"/>
        </w:tabs>
        <w:spacing w:after="0" w:line="240" w:lineRule="auto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Опубликовать настоящее Постановление в газете «Вперед» и разместить на сайте - </w:t>
      </w:r>
      <w:r w:rsidRPr="003F7E39">
        <w:rPr>
          <w:sz w:val="24"/>
          <w:szCs w:val="24"/>
          <w:u w:val="single"/>
        </w:rPr>
        <w:t>https://zaigraevo.gosuslugi.ru/.</w:t>
      </w:r>
    </w:p>
    <w:p w:rsidR="00D742B0" w:rsidRDefault="003F7E39" w:rsidP="003F7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F7E39" w:rsidRDefault="003F7E39" w:rsidP="003F7E39">
      <w:pPr>
        <w:ind w:firstLine="709"/>
        <w:jc w:val="both"/>
        <w:rPr>
          <w:sz w:val="24"/>
          <w:szCs w:val="24"/>
        </w:rPr>
      </w:pPr>
    </w:p>
    <w:p w:rsidR="003F7E39" w:rsidRPr="003F7E39" w:rsidRDefault="003F7E39" w:rsidP="003F7E39">
      <w:pPr>
        <w:ind w:firstLine="709"/>
        <w:jc w:val="both"/>
        <w:rPr>
          <w:sz w:val="24"/>
          <w:szCs w:val="24"/>
        </w:rPr>
      </w:pPr>
    </w:p>
    <w:p w:rsidR="009F5F0F" w:rsidRPr="003F7E3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F7E39">
        <w:rPr>
          <w:sz w:val="24"/>
          <w:szCs w:val="26"/>
        </w:rPr>
        <w:t xml:space="preserve">Глава </w:t>
      </w:r>
      <w:proofErr w:type="gramStart"/>
      <w:r w:rsidRPr="003F7E39">
        <w:rPr>
          <w:sz w:val="24"/>
          <w:szCs w:val="26"/>
        </w:rPr>
        <w:t>муниципального</w:t>
      </w:r>
      <w:proofErr w:type="gramEnd"/>
      <w:r w:rsidRPr="003F7E39">
        <w:rPr>
          <w:sz w:val="24"/>
          <w:szCs w:val="26"/>
        </w:rPr>
        <w:t xml:space="preserve"> </w:t>
      </w:r>
    </w:p>
    <w:p w:rsidR="009F5F0F" w:rsidRPr="003F7E3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F7E39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3F7E39" w:rsidRDefault="009F5F0F" w:rsidP="003F7E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3F7E39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3F7E39">
        <w:rPr>
          <w:sz w:val="24"/>
          <w:szCs w:val="26"/>
        </w:rPr>
        <w:t xml:space="preserve">                        </w:t>
      </w:r>
      <w:r w:rsidRPr="003F7E39">
        <w:rPr>
          <w:sz w:val="24"/>
          <w:szCs w:val="26"/>
        </w:rPr>
        <w:t xml:space="preserve">В.А. </w:t>
      </w:r>
      <w:proofErr w:type="spellStart"/>
      <w:r w:rsidRPr="003F7E39">
        <w:rPr>
          <w:sz w:val="24"/>
          <w:szCs w:val="26"/>
        </w:rPr>
        <w:t>Шальков</w:t>
      </w:r>
      <w:proofErr w:type="spellEnd"/>
    </w:p>
    <w:sectPr w:rsidR="00D742B0" w:rsidRPr="003F7E3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3F7E39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A508F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7E3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3F7E39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7E39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7E3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3F7E39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7E39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55C-BDD7-4127-A4DD-E4AA7A3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2024-02-15T07:32:00Z</cp:lastPrinted>
  <dcterms:created xsi:type="dcterms:W3CDTF">2024-02-15T07:31:00Z</dcterms:created>
  <dcterms:modified xsi:type="dcterms:W3CDTF">2024-02-15T07:32:00Z</dcterms:modified>
</cp:coreProperties>
</file>