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1F251A"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01921890" r:id="rId8"/>
        </w:pict>
      </w:r>
    </w:p>
    <w:tbl>
      <w:tblPr>
        <w:tblW w:w="0" w:type="auto"/>
        <w:tblLook w:val="04A0" w:firstRow="1" w:lastRow="0" w:firstColumn="1" w:lastColumn="0" w:noHBand="0" w:noVBand="1"/>
      </w:tblPr>
      <w:tblGrid>
        <w:gridCol w:w="4218"/>
        <w:gridCol w:w="1134"/>
        <w:gridCol w:w="4217"/>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Default="001F251A" w:rsidP="0043356C">
      <w:pPr>
        <w:pBdr>
          <w:top w:val="single" w:sz="12" w:space="1" w:color="auto"/>
        </w:pBdr>
        <w:spacing w:line="360" w:lineRule="auto"/>
        <w:rPr>
          <w:szCs w:val="28"/>
        </w:rPr>
      </w:pPr>
      <w:r>
        <w:rPr>
          <w:szCs w:val="28"/>
          <w:u w:val="single"/>
        </w:rPr>
        <w:t>21</w:t>
      </w:r>
      <w:r w:rsidR="0080058F">
        <w:rPr>
          <w:szCs w:val="28"/>
          <w:u w:val="single"/>
        </w:rPr>
        <w:t>.</w:t>
      </w:r>
      <w:r w:rsidR="003A19F0">
        <w:rPr>
          <w:szCs w:val="28"/>
          <w:u w:val="single"/>
        </w:rPr>
        <w:t>02</w:t>
      </w:r>
      <w:r w:rsidR="008A4DC0">
        <w:rPr>
          <w:szCs w:val="28"/>
          <w:u w:val="single"/>
        </w:rPr>
        <w:t>.202</w:t>
      </w:r>
      <w:r w:rsidR="00953BD9">
        <w:rPr>
          <w:szCs w:val="28"/>
          <w:u w:val="single"/>
        </w:rPr>
        <w:t>5</w:t>
      </w:r>
      <w:r w:rsidR="0043356C">
        <w:rPr>
          <w:szCs w:val="28"/>
        </w:rPr>
        <w:t xml:space="preserve">                                                  </w:t>
      </w:r>
      <w:r w:rsidR="0020042E">
        <w:rPr>
          <w:szCs w:val="28"/>
        </w:rPr>
        <w:t xml:space="preserve">    </w:t>
      </w:r>
      <w:r w:rsidR="0043356C">
        <w:rPr>
          <w:szCs w:val="28"/>
        </w:rPr>
        <w:t xml:space="preserve">  </w:t>
      </w:r>
      <w:r w:rsidR="008A4DC0">
        <w:rPr>
          <w:szCs w:val="28"/>
        </w:rPr>
        <w:t xml:space="preserve">       </w:t>
      </w:r>
      <w:r>
        <w:rPr>
          <w:szCs w:val="28"/>
        </w:rPr>
        <w:t xml:space="preserve">                            </w:t>
      </w:r>
      <w:r w:rsidR="008A4DC0">
        <w:rPr>
          <w:szCs w:val="28"/>
        </w:rPr>
        <w:t xml:space="preserve">         </w:t>
      </w:r>
      <w:r w:rsidR="003B7EF7">
        <w:rPr>
          <w:szCs w:val="28"/>
        </w:rPr>
        <w:t xml:space="preserve"> </w:t>
      </w:r>
      <w:r w:rsidR="00CE54B7">
        <w:rPr>
          <w:szCs w:val="28"/>
        </w:rPr>
        <w:t xml:space="preserve">   </w:t>
      </w:r>
      <w:r w:rsidR="00953BD9">
        <w:rPr>
          <w:szCs w:val="28"/>
        </w:rPr>
        <w:t xml:space="preserve">  </w:t>
      </w:r>
      <w:r w:rsidR="0043356C">
        <w:rPr>
          <w:szCs w:val="28"/>
        </w:rPr>
        <w:t>№</w:t>
      </w:r>
      <w:r w:rsidR="008A4DC0">
        <w:rPr>
          <w:szCs w:val="28"/>
        </w:rPr>
        <w:t xml:space="preserve"> </w:t>
      </w:r>
      <w:r>
        <w:rPr>
          <w:szCs w:val="28"/>
          <w:u w:val="single"/>
        </w:rPr>
        <w:t>71</w:t>
      </w:r>
    </w:p>
    <w:p w:rsidR="0043356C" w:rsidRDefault="0043356C" w:rsidP="0043356C">
      <w:pPr>
        <w:pBdr>
          <w:top w:val="single" w:sz="12" w:space="1" w:color="auto"/>
        </w:pBdr>
        <w:spacing w:line="360" w:lineRule="auto"/>
        <w:jc w:val="center"/>
        <w:rPr>
          <w:szCs w:val="28"/>
        </w:rPr>
      </w:pPr>
      <w:r>
        <w:rPr>
          <w:szCs w:val="28"/>
        </w:rPr>
        <w:t>п. Заиграево</w:t>
      </w:r>
    </w:p>
    <w:p w:rsidR="001F251A" w:rsidRPr="001F251A" w:rsidRDefault="001F251A" w:rsidP="001F251A">
      <w:pPr>
        <w:tabs>
          <w:tab w:val="left" w:pos="6096"/>
        </w:tabs>
        <w:ind w:right="3634"/>
        <w:jc w:val="both"/>
        <w:rPr>
          <w:szCs w:val="28"/>
        </w:rPr>
      </w:pPr>
      <w:r w:rsidRPr="001F251A">
        <w:rPr>
          <w:szCs w:val="28"/>
        </w:rPr>
        <w:t>О внесении изменений в муниципальную</w:t>
      </w:r>
      <w:r>
        <w:rPr>
          <w:szCs w:val="28"/>
        </w:rPr>
        <w:t xml:space="preserve"> </w:t>
      </w:r>
      <w:r w:rsidRPr="001F251A">
        <w:rPr>
          <w:szCs w:val="28"/>
        </w:rPr>
        <w:t>программу «Развитие муниципальной службы в муниципальном образовании «Заиграевски</w:t>
      </w:r>
      <w:bookmarkStart w:id="0" w:name="_GoBack"/>
      <w:bookmarkEnd w:id="0"/>
      <w:r w:rsidRPr="001F251A">
        <w:rPr>
          <w:szCs w:val="28"/>
        </w:rPr>
        <w:t>й район», утвержденную Постановлением Администрации муниципального образования «Заиграевский район» от 10.01.2024 г. № 8 «Об утверждении муниципальной программы «Развитие муниципальной службы в муниципальном о</w:t>
      </w:r>
      <w:r>
        <w:rPr>
          <w:szCs w:val="28"/>
        </w:rPr>
        <w:t>бразовании «Заиграевский район»</w:t>
      </w:r>
    </w:p>
    <w:p w:rsidR="001F251A" w:rsidRPr="001F251A" w:rsidRDefault="001F251A" w:rsidP="001F251A">
      <w:pPr>
        <w:jc w:val="both"/>
        <w:rPr>
          <w:szCs w:val="28"/>
        </w:rPr>
      </w:pPr>
    </w:p>
    <w:p w:rsidR="001F251A" w:rsidRPr="001F251A" w:rsidRDefault="001F251A" w:rsidP="001F251A">
      <w:pPr>
        <w:ind w:firstLine="709"/>
        <w:jc w:val="both"/>
        <w:rPr>
          <w:szCs w:val="28"/>
        </w:rPr>
      </w:pPr>
      <w:proofErr w:type="gramStart"/>
      <w:r w:rsidRPr="001F251A">
        <w:rPr>
          <w:szCs w:val="28"/>
        </w:rPr>
        <w:t xml:space="preserve">В соответствии с Федеральным законом от 06.10.2003 г. № 131-ФЗ  «Об общих принципах организации местного самоуправления в Российской </w:t>
      </w:r>
      <w:r>
        <w:rPr>
          <w:szCs w:val="28"/>
        </w:rPr>
        <w:t>Федерации», Федеральным законом</w:t>
      </w:r>
      <w:r w:rsidRPr="001F251A">
        <w:rPr>
          <w:szCs w:val="28"/>
        </w:rPr>
        <w:t xml:space="preserve"> от 02.03.2007 г. № 25-ФЗ »О муниципальной службе в Российской Федерации», Законом Республики Бурятия от 10.09.2007 № 2431-III «О муниципальной службе в Республике Бурятия», Постановлением Правительства Республики Бурятия от 10.03.2022 г. № 102 «Об утверждении Государственной программы Республики Бурятия «Совершенствовани</w:t>
      </w:r>
      <w:r>
        <w:rPr>
          <w:szCs w:val="28"/>
        </w:rPr>
        <w:t>е государственного управления»,</w:t>
      </w:r>
      <w:r w:rsidRPr="001F251A">
        <w:rPr>
          <w:szCs w:val="28"/>
        </w:rPr>
        <w:t xml:space="preserve"> Постановлением</w:t>
      </w:r>
      <w:proofErr w:type="gramEnd"/>
      <w:r w:rsidRPr="001F251A">
        <w:rPr>
          <w:szCs w:val="28"/>
        </w:rPr>
        <w:t xml:space="preserve"> Администрации муниципального образования «Заиграевский район» от 06.06.2023 г. № 227 «Об утверждении Порядка разработки, реализации и оценки эффективности муниципальных программ муниципального образования «Заиграевский район», в целях создания условий для развития и совершенствования муниципальной службы, руководствуясь статьёй 30 Устава муниципального образования «Заиграевский район»,</w:t>
      </w:r>
    </w:p>
    <w:p w:rsidR="001F251A" w:rsidRPr="001F251A" w:rsidRDefault="001F251A" w:rsidP="001F251A">
      <w:pPr>
        <w:ind w:firstLine="709"/>
        <w:jc w:val="both"/>
        <w:rPr>
          <w:b/>
          <w:szCs w:val="28"/>
        </w:rPr>
      </w:pPr>
      <w:r w:rsidRPr="001F251A">
        <w:rPr>
          <w:b/>
          <w:szCs w:val="28"/>
        </w:rPr>
        <w:t>постановляю:</w:t>
      </w:r>
    </w:p>
    <w:p w:rsidR="001F251A" w:rsidRPr="001F251A" w:rsidRDefault="001F251A" w:rsidP="001F251A">
      <w:pPr>
        <w:ind w:firstLine="709"/>
        <w:jc w:val="both"/>
        <w:rPr>
          <w:szCs w:val="28"/>
        </w:rPr>
      </w:pPr>
      <w:r w:rsidRPr="001F251A">
        <w:rPr>
          <w:szCs w:val="28"/>
        </w:rPr>
        <w:t xml:space="preserve">1. Внести изменения в муниципальную программу «Развитие муниципальной службы в муниципальном образовании «Заиграевский </w:t>
      </w:r>
      <w:r w:rsidRPr="001F251A">
        <w:rPr>
          <w:szCs w:val="28"/>
        </w:rPr>
        <w:lastRenderedPageBreak/>
        <w:t>район», утвержденную Постановлением Администрации муниципального образования «Заиграевский район» от 10.01.2024 г. № 8 «Об утверждении муниципальной программы «Развитие муниципальной службы в муниципальном образовании «Заиграевский район», изложив ее в новой редакции</w:t>
      </w:r>
      <w:r>
        <w:rPr>
          <w:szCs w:val="28"/>
        </w:rPr>
        <w:t>,</w:t>
      </w:r>
      <w:r w:rsidRPr="001F251A">
        <w:rPr>
          <w:szCs w:val="28"/>
        </w:rPr>
        <w:t xml:space="preserve"> согласно Приложению к настоящему Постановлению.</w:t>
      </w:r>
    </w:p>
    <w:p w:rsidR="001F251A" w:rsidRPr="001F251A" w:rsidRDefault="001F251A" w:rsidP="001F251A">
      <w:pPr>
        <w:ind w:firstLine="709"/>
        <w:jc w:val="both"/>
        <w:rPr>
          <w:szCs w:val="28"/>
        </w:rPr>
      </w:pPr>
      <w:r w:rsidRPr="001F251A">
        <w:rPr>
          <w:szCs w:val="28"/>
        </w:rPr>
        <w:t>2. Настоящее Постановление вступает в силу со дня его опубликования.</w:t>
      </w:r>
    </w:p>
    <w:p w:rsidR="001F251A" w:rsidRPr="001F251A" w:rsidRDefault="001F251A" w:rsidP="001F251A">
      <w:pPr>
        <w:ind w:firstLine="709"/>
        <w:jc w:val="both"/>
        <w:rPr>
          <w:szCs w:val="28"/>
        </w:rPr>
      </w:pPr>
      <w:r w:rsidRPr="001F251A">
        <w:rPr>
          <w:szCs w:val="28"/>
        </w:rPr>
        <w:t>3. Опубликовать настоящее Постановление в газете «</w:t>
      </w:r>
      <w:r>
        <w:rPr>
          <w:szCs w:val="28"/>
        </w:rPr>
        <w:t xml:space="preserve">ВПЕРЁД» и разместить на сайте - </w:t>
      </w:r>
      <w:hyperlink r:id="rId9" w:history="1">
        <w:r w:rsidRPr="00F84AB4">
          <w:rPr>
            <w:rStyle w:val="a8"/>
            <w:szCs w:val="28"/>
          </w:rPr>
          <w:t>https://zaigraevo.gosuslugi.ru/</w:t>
        </w:r>
      </w:hyperlink>
      <w:r>
        <w:rPr>
          <w:szCs w:val="28"/>
        </w:rPr>
        <w:t xml:space="preserve">. </w:t>
      </w:r>
    </w:p>
    <w:p w:rsidR="0020042E" w:rsidRDefault="001F251A" w:rsidP="001F251A">
      <w:pPr>
        <w:ind w:firstLine="709"/>
        <w:jc w:val="both"/>
        <w:rPr>
          <w:szCs w:val="28"/>
        </w:rPr>
      </w:pPr>
      <w:r w:rsidRPr="001F251A">
        <w:rPr>
          <w:szCs w:val="28"/>
        </w:rPr>
        <w:t xml:space="preserve">4. </w:t>
      </w:r>
      <w:proofErr w:type="gramStart"/>
      <w:r w:rsidRPr="001F251A">
        <w:rPr>
          <w:szCs w:val="28"/>
        </w:rPr>
        <w:t>Контроль за</w:t>
      </w:r>
      <w:proofErr w:type="gramEnd"/>
      <w:r w:rsidRPr="001F251A">
        <w:rPr>
          <w:szCs w:val="28"/>
        </w:rPr>
        <w:t xml:space="preserve"> исполнением настоящего Постановления возложить на Т.А. </w:t>
      </w:r>
      <w:proofErr w:type="spellStart"/>
      <w:r w:rsidRPr="001F251A">
        <w:rPr>
          <w:szCs w:val="28"/>
        </w:rPr>
        <w:t>Бреус</w:t>
      </w:r>
      <w:proofErr w:type="spellEnd"/>
      <w:r w:rsidRPr="001F251A">
        <w:rPr>
          <w:szCs w:val="28"/>
        </w:rPr>
        <w:t>, управляющего делами Администрации муниципального образования «Заиграевский район».</w:t>
      </w:r>
    </w:p>
    <w:p w:rsidR="001F251A" w:rsidRDefault="001F251A" w:rsidP="001F251A">
      <w:pPr>
        <w:ind w:firstLine="709"/>
        <w:jc w:val="both"/>
        <w:rPr>
          <w:szCs w:val="28"/>
        </w:rPr>
      </w:pPr>
    </w:p>
    <w:p w:rsidR="001F251A" w:rsidRDefault="001F251A" w:rsidP="001F251A">
      <w:pPr>
        <w:ind w:firstLine="709"/>
        <w:jc w:val="both"/>
        <w:rPr>
          <w:szCs w:val="28"/>
        </w:rPr>
      </w:pPr>
    </w:p>
    <w:p w:rsidR="001F251A" w:rsidRPr="001F251A" w:rsidRDefault="001F251A" w:rsidP="001F251A">
      <w:pPr>
        <w:ind w:firstLine="709"/>
        <w:jc w:val="both"/>
        <w:rPr>
          <w:szCs w:val="28"/>
        </w:rPr>
      </w:pPr>
    </w:p>
    <w:p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Временно </w:t>
      </w:r>
      <w:proofErr w:type="gramStart"/>
      <w:r w:rsidRPr="00D80A5D">
        <w:rPr>
          <w:szCs w:val="26"/>
        </w:rPr>
        <w:t>исполняющий</w:t>
      </w:r>
      <w:proofErr w:type="gramEnd"/>
      <w:r w:rsidRPr="00D80A5D">
        <w:rPr>
          <w:szCs w:val="26"/>
        </w:rPr>
        <w:t xml:space="preserve"> полномочия </w:t>
      </w:r>
    </w:p>
    <w:p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Главы муниципального образования </w:t>
      </w:r>
    </w:p>
    <w:p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«Заиграевский район», </w:t>
      </w:r>
    </w:p>
    <w:p w:rsidR="00E1189D" w:rsidRDefault="00D80A5D" w:rsidP="001F251A">
      <w:pPr>
        <w:widowControl w:val="0"/>
        <w:shd w:val="clear" w:color="auto" w:fill="FFFFFF"/>
        <w:autoSpaceDE w:val="0"/>
        <w:autoSpaceDN w:val="0"/>
        <w:adjustRightInd w:val="0"/>
        <w:jc w:val="both"/>
        <w:rPr>
          <w:szCs w:val="26"/>
        </w:rPr>
      </w:pPr>
      <w:r w:rsidRPr="00D80A5D">
        <w:rPr>
          <w:szCs w:val="26"/>
        </w:rPr>
        <w:t xml:space="preserve">руководителя Администрации                                       </w:t>
      </w:r>
      <w:r w:rsidR="001F251A">
        <w:rPr>
          <w:szCs w:val="26"/>
        </w:rPr>
        <w:t xml:space="preserve">                  </w:t>
      </w:r>
      <w:r w:rsidRPr="00D80A5D">
        <w:rPr>
          <w:szCs w:val="26"/>
        </w:rPr>
        <w:t>Л.С. Волкова</w:t>
      </w: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Default="001F251A" w:rsidP="001F251A">
      <w:pPr>
        <w:widowControl w:val="0"/>
        <w:shd w:val="clear" w:color="auto" w:fill="FFFFFF"/>
        <w:autoSpaceDE w:val="0"/>
        <w:autoSpaceDN w:val="0"/>
        <w:adjustRightInd w:val="0"/>
        <w:jc w:val="both"/>
        <w:rPr>
          <w:szCs w:val="26"/>
        </w:rPr>
      </w:pPr>
    </w:p>
    <w:p w:rsidR="001F251A" w:rsidRPr="00001E0F" w:rsidRDefault="001F251A" w:rsidP="001F251A">
      <w:pPr>
        <w:shd w:val="clear" w:color="auto" w:fill="FFFFFF"/>
        <w:autoSpaceDE w:val="0"/>
        <w:autoSpaceDN w:val="0"/>
        <w:adjustRightInd w:val="0"/>
        <w:jc w:val="right"/>
        <w:rPr>
          <w:sz w:val="24"/>
          <w:szCs w:val="24"/>
        </w:rPr>
      </w:pPr>
      <w:r w:rsidRPr="00001E0F">
        <w:rPr>
          <w:color w:val="000000"/>
          <w:sz w:val="24"/>
          <w:szCs w:val="24"/>
        </w:rPr>
        <w:t xml:space="preserve">Приложение </w:t>
      </w:r>
    </w:p>
    <w:p w:rsidR="001F251A" w:rsidRPr="00001E0F" w:rsidRDefault="001F251A" w:rsidP="001F251A">
      <w:pPr>
        <w:shd w:val="clear" w:color="auto" w:fill="FFFFFF"/>
        <w:autoSpaceDE w:val="0"/>
        <w:autoSpaceDN w:val="0"/>
        <w:adjustRightInd w:val="0"/>
        <w:ind w:left="5387"/>
        <w:jc w:val="right"/>
        <w:rPr>
          <w:sz w:val="24"/>
          <w:szCs w:val="24"/>
        </w:rPr>
      </w:pPr>
      <w:r>
        <w:rPr>
          <w:color w:val="000000"/>
          <w:sz w:val="24"/>
          <w:szCs w:val="24"/>
        </w:rPr>
        <w:t>к П</w:t>
      </w:r>
      <w:r w:rsidRPr="00001E0F">
        <w:rPr>
          <w:color w:val="000000"/>
          <w:sz w:val="24"/>
          <w:szCs w:val="24"/>
        </w:rPr>
        <w:t>остановлению Администрации</w:t>
      </w:r>
    </w:p>
    <w:p w:rsidR="001F251A" w:rsidRPr="00001E0F" w:rsidRDefault="001F251A" w:rsidP="001F251A">
      <w:pPr>
        <w:shd w:val="clear" w:color="auto" w:fill="FFFFFF"/>
        <w:autoSpaceDE w:val="0"/>
        <w:autoSpaceDN w:val="0"/>
        <w:adjustRightInd w:val="0"/>
        <w:ind w:left="5387"/>
        <w:jc w:val="right"/>
        <w:rPr>
          <w:sz w:val="24"/>
          <w:szCs w:val="24"/>
        </w:rPr>
      </w:pPr>
      <w:r w:rsidRPr="00001E0F">
        <w:rPr>
          <w:color w:val="000000"/>
          <w:sz w:val="24"/>
          <w:szCs w:val="24"/>
        </w:rPr>
        <w:t>муниципального образования</w:t>
      </w:r>
    </w:p>
    <w:p w:rsidR="001F251A" w:rsidRPr="00001E0F" w:rsidRDefault="001F251A" w:rsidP="001F251A">
      <w:pPr>
        <w:shd w:val="clear" w:color="auto" w:fill="FFFFFF"/>
        <w:autoSpaceDE w:val="0"/>
        <w:autoSpaceDN w:val="0"/>
        <w:adjustRightInd w:val="0"/>
        <w:ind w:left="5387"/>
        <w:jc w:val="right"/>
        <w:rPr>
          <w:sz w:val="24"/>
          <w:szCs w:val="24"/>
        </w:rPr>
      </w:pPr>
      <w:r w:rsidRPr="00001E0F">
        <w:rPr>
          <w:color w:val="000000"/>
          <w:sz w:val="24"/>
          <w:szCs w:val="24"/>
        </w:rPr>
        <w:t xml:space="preserve">«Заиграевский район» </w:t>
      </w:r>
    </w:p>
    <w:p w:rsidR="001F251A" w:rsidRPr="00001E0F" w:rsidRDefault="001F251A" w:rsidP="001F251A">
      <w:pPr>
        <w:shd w:val="clear" w:color="auto" w:fill="FFFFFF"/>
        <w:autoSpaceDE w:val="0"/>
        <w:autoSpaceDN w:val="0"/>
        <w:adjustRightInd w:val="0"/>
        <w:ind w:left="5387"/>
        <w:jc w:val="right"/>
        <w:rPr>
          <w:sz w:val="24"/>
          <w:szCs w:val="24"/>
        </w:rPr>
      </w:pPr>
      <w:r w:rsidRPr="00001E0F">
        <w:rPr>
          <w:color w:val="000000"/>
          <w:sz w:val="24"/>
          <w:szCs w:val="24"/>
        </w:rPr>
        <w:t>от</w:t>
      </w:r>
      <w:r w:rsidRPr="00001E0F">
        <w:rPr>
          <w:rFonts w:ascii="Arial" w:hAnsi="Arial" w:cs="Arial"/>
          <w:color w:val="000000"/>
          <w:sz w:val="24"/>
          <w:szCs w:val="24"/>
        </w:rPr>
        <w:t xml:space="preserve"> </w:t>
      </w:r>
      <w:r>
        <w:rPr>
          <w:color w:val="000000"/>
          <w:sz w:val="24"/>
          <w:szCs w:val="24"/>
          <w:u w:val="single"/>
        </w:rPr>
        <w:t>21.02.</w:t>
      </w:r>
      <w:r>
        <w:rPr>
          <w:color w:val="000000"/>
          <w:sz w:val="24"/>
          <w:szCs w:val="24"/>
          <w:u w:val="single"/>
        </w:rPr>
        <w:t>2025</w:t>
      </w:r>
      <w:r w:rsidRPr="00001E0F">
        <w:rPr>
          <w:color w:val="000000"/>
          <w:sz w:val="24"/>
          <w:szCs w:val="24"/>
        </w:rPr>
        <w:t xml:space="preserve"> № </w:t>
      </w:r>
      <w:r w:rsidRPr="001F251A">
        <w:rPr>
          <w:color w:val="000000"/>
          <w:sz w:val="24"/>
          <w:szCs w:val="24"/>
          <w:u w:val="single"/>
        </w:rPr>
        <w:t>71</w:t>
      </w:r>
    </w:p>
    <w:p w:rsidR="001F251A" w:rsidRDefault="001F251A" w:rsidP="001F251A">
      <w:pPr>
        <w:pStyle w:val="ConsPlusTitle"/>
        <w:rPr>
          <w:rFonts w:ascii="Times New Roman" w:hAnsi="Times New Roman" w:cs="Times New Roman"/>
          <w:b w:val="0"/>
          <w:bCs w:val="0"/>
          <w:sz w:val="24"/>
          <w:szCs w:val="24"/>
        </w:rPr>
      </w:pPr>
    </w:p>
    <w:p w:rsidR="001F251A" w:rsidRPr="001424F7" w:rsidRDefault="001F251A" w:rsidP="001F251A">
      <w:pPr>
        <w:pStyle w:val="ConsPlusTitle"/>
        <w:ind w:left="6237"/>
        <w:jc w:val="right"/>
        <w:rPr>
          <w:rFonts w:ascii="Times New Roman" w:hAnsi="Times New Roman" w:cs="Times New Roman"/>
          <w:b w:val="0"/>
          <w:bCs w:val="0"/>
          <w:sz w:val="24"/>
          <w:szCs w:val="24"/>
        </w:rPr>
      </w:pPr>
      <w:r w:rsidRPr="001424F7">
        <w:rPr>
          <w:rFonts w:ascii="Times New Roman" w:hAnsi="Times New Roman" w:cs="Times New Roman"/>
          <w:b w:val="0"/>
          <w:bCs w:val="0"/>
          <w:sz w:val="24"/>
          <w:szCs w:val="24"/>
        </w:rPr>
        <w:t>Приложение</w:t>
      </w:r>
      <w:r>
        <w:rPr>
          <w:rFonts w:ascii="Times New Roman" w:hAnsi="Times New Roman" w:cs="Times New Roman"/>
          <w:b w:val="0"/>
          <w:bCs w:val="0"/>
          <w:sz w:val="24"/>
          <w:szCs w:val="24"/>
        </w:rPr>
        <w:t xml:space="preserve">  </w:t>
      </w:r>
    </w:p>
    <w:p w:rsidR="001F251A" w:rsidRPr="001424F7" w:rsidRDefault="001F251A" w:rsidP="001F251A">
      <w:pPr>
        <w:pStyle w:val="ConsPlusTitle"/>
        <w:ind w:left="6237"/>
        <w:jc w:val="right"/>
        <w:rPr>
          <w:rFonts w:ascii="Times New Roman" w:hAnsi="Times New Roman" w:cs="Times New Roman"/>
          <w:b w:val="0"/>
          <w:bCs w:val="0"/>
          <w:sz w:val="24"/>
          <w:szCs w:val="24"/>
        </w:rPr>
      </w:pPr>
      <w:r>
        <w:rPr>
          <w:rFonts w:ascii="Times New Roman" w:hAnsi="Times New Roman" w:cs="Times New Roman"/>
          <w:b w:val="0"/>
          <w:bCs w:val="0"/>
          <w:sz w:val="24"/>
          <w:szCs w:val="24"/>
        </w:rPr>
        <w:t>к Постановлению А</w:t>
      </w:r>
      <w:r w:rsidRPr="001424F7">
        <w:rPr>
          <w:rFonts w:ascii="Times New Roman" w:hAnsi="Times New Roman" w:cs="Times New Roman"/>
          <w:b w:val="0"/>
          <w:bCs w:val="0"/>
          <w:sz w:val="24"/>
          <w:szCs w:val="24"/>
        </w:rPr>
        <w:t xml:space="preserve">дминистрации </w:t>
      </w:r>
    </w:p>
    <w:p w:rsidR="001F251A" w:rsidRDefault="001F251A" w:rsidP="001F251A">
      <w:pPr>
        <w:pStyle w:val="ConsPlusTitle"/>
        <w:ind w:left="6237"/>
        <w:jc w:val="right"/>
        <w:rPr>
          <w:rFonts w:ascii="Times New Roman" w:hAnsi="Times New Roman" w:cs="Times New Roman"/>
          <w:b w:val="0"/>
          <w:bCs w:val="0"/>
          <w:sz w:val="24"/>
          <w:szCs w:val="24"/>
        </w:rPr>
      </w:pPr>
      <w:r>
        <w:rPr>
          <w:rFonts w:ascii="Times New Roman" w:hAnsi="Times New Roman" w:cs="Times New Roman"/>
          <w:b w:val="0"/>
          <w:bCs w:val="0"/>
          <w:sz w:val="24"/>
          <w:szCs w:val="24"/>
        </w:rPr>
        <w:t>муниципального образования</w:t>
      </w:r>
      <w:r w:rsidRPr="001424F7">
        <w:rPr>
          <w:rFonts w:ascii="Times New Roman" w:hAnsi="Times New Roman" w:cs="Times New Roman"/>
          <w:b w:val="0"/>
          <w:bCs w:val="0"/>
          <w:sz w:val="24"/>
          <w:szCs w:val="24"/>
        </w:rPr>
        <w:t xml:space="preserve"> «Заиграевский район»</w:t>
      </w:r>
    </w:p>
    <w:p w:rsidR="001F251A" w:rsidRPr="004B1B8D" w:rsidRDefault="001F251A" w:rsidP="001F251A">
      <w:pPr>
        <w:pStyle w:val="ConsPlusTitle"/>
        <w:ind w:left="6237"/>
        <w:jc w:val="right"/>
        <w:rPr>
          <w:rFonts w:ascii="Times New Roman" w:hAnsi="Times New Roman" w:cs="Times New Roman"/>
          <w:b w:val="0"/>
          <w:bCs w:val="0"/>
          <w:sz w:val="24"/>
          <w:szCs w:val="24"/>
          <w:u w:val="single"/>
        </w:rPr>
      </w:pPr>
      <w:r>
        <w:rPr>
          <w:rFonts w:ascii="Times New Roman" w:hAnsi="Times New Roman" w:cs="Times New Roman"/>
          <w:b w:val="0"/>
          <w:bCs w:val="0"/>
          <w:sz w:val="24"/>
          <w:szCs w:val="24"/>
        </w:rPr>
        <w:t xml:space="preserve">от </w:t>
      </w:r>
      <w:r>
        <w:rPr>
          <w:rFonts w:ascii="Times New Roman" w:hAnsi="Times New Roman" w:cs="Times New Roman"/>
          <w:b w:val="0"/>
          <w:bCs w:val="0"/>
          <w:sz w:val="24"/>
          <w:szCs w:val="24"/>
          <w:u w:val="single"/>
        </w:rPr>
        <w:t>10.01.2024</w:t>
      </w:r>
      <w:r>
        <w:rPr>
          <w:rFonts w:ascii="Times New Roman" w:hAnsi="Times New Roman" w:cs="Times New Roman"/>
          <w:b w:val="0"/>
          <w:bCs w:val="0"/>
          <w:sz w:val="24"/>
          <w:szCs w:val="24"/>
        </w:rPr>
        <w:t xml:space="preserve"> № </w:t>
      </w:r>
      <w:r>
        <w:rPr>
          <w:rFonts w:ascii="Times New Roman" w:hAnsi="Times New Roman" w:cs="Times New Roman"/>
          <w:b w:val="0"/>
          <w:bCs w:val="0"/>
          <w:sz w:val="24"/>
          <w:szCs w:val="24"/>
          <w:u w:val="single"/>
        </w:rPr>
        <w:t>8</w:t>
      </w:r>
    </w:p>
    <w:p w:rsidR="001F251A" w:rsidRPr="001424F7" w:rsidRDefault="001F251A" w:rsidP="001F251A">
      <w:pPr>
        <w:pStyle w:val="ConsPlusNormal"/>
        <w:widowControl/>
        <w:jc w:val="both"/>
        <w:rPr>
          <w:rFonts w:ascii="Times New Roman" w:hAnsi="Times New Roman" w:cs="Times New Roman"/>
          <w:sz w:val="24"/>
          <w:szCs w:val="24"/>
        </w:rPr>
      </w:pPr>
    </w:p>
    <w:p w:rsidR="001F251A" w:rsidRPr="004F480F" w:rsidRDefault="001F251A" w:rsidP="001F251A">
      <w:pPr>
        <w:pStyle w:val="ConsPlusTitle"/>
        <w:jc w:val="center"/>
        <w:rPr>
          <w:rFonts w:ascii="Times New Roman" w:hAnsi="Times New Roman" w:cs="Times New Roman"/>
          <w:sz w:val="24"/>
          <w:szCs w:val="24"/>
        </w:rPr>
      </w:pPr>
      <w:r w:rsidRPr="004F480F">
        <w:rPr>
          <w:rFonts w:ascii="Times New Roman" w:hAnsi="Times New Roman" w:cs="Times New Roman"/>
          <w:sz w:val="24"/>
          <w:szCs w:val="24"/>
        </w:rPr>
        <w:t>ПАСПОРТ</w:t>
      </w:r>
    </w:p>
    <w:p w:rsidR="001F251A" w:rsidRDefault="001F251A" w:rsidP="001F251A">
      <w:pPr>
        <w:pStyle w:val="ConsPlusTitle"/>
        <w:jc w:val="center"/>
        <w:rPr>
          <w:rFonts w:ascii="Times New Roman" w:hAnsi="Times New Roman" w:cs="Times New Roman"/>
          <w:sz w:val="24"/>
          <w:szCs w:val="24"/>
        </w:rPr>
      </w:pPr>
      <w:r w:rsidRPr="004F480F">
        <w:rPr>
          <w:rFonts w:ascii="Times New Roman" w:hAnsi="Times New Roman" w:cs="Times New Roman"/>
          <w:sz w:val="24"/>
          <w:szCs w:val="24"/>
        </w:rPr>
        <w:t xml:space="preserve">муниципальной программы </w:t>
      </w:r>
    </w:p>
    <w:p w:rsidR="001F251A" w:rsidRDefault="001F251A" w:rsidP="001F251A">
      <w:pPr>
        <w:pStyle w:val="ConsPlusTitle"/>
        <w:jc w:val="center"/>
        <w:rPr>
          <w:rFonts w:ascii="Times New Roman" w:hAnsi="Times New Roman" w:cs="Times New Roman"/>
          <w:sz w:val="24"/>
          <w:szCs w:val="24"/>
        </w:rPr>
      </w:pPr>
      <w:r>
        <w:rPr>
          <w:rFonts w:ascii="Times New Roman" w:hAnsi="Times New Roman" w:cs="Times New Roman"/>
          <w:sz w:val="24"/>
          <w:szCs w:val="24"/>
        </w:rPr>
        <w:t>«Развитие муниципальной службы в муниципальном образовании</w:t>
      </w:r>
      <w:r w:rsidRPr="00984159">
        <w:rPr>
          <w:rFonts w:ascii="Times New Roman" w:hAnsi="Times New Roman" w:cs="Times New Roman"/>
          <w:sz w:val="24"/>
          <w:szCs w:val="24"/>
        </w:rPr>
        <w:t xml:space="preserve"> «Заиграевский район»</w:t>
      </w:r>
    </w:p>
    <w:p w:rsidR="001F251A" w:rsidRDefault="001F251A" w:rsidP="001F251A">
      <w:pPr>
        <w:pStyle w:val="ConsPlusTitle"/>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4"/>
        <w:gridCol w:w="676"/>
        <w:gridCol w:w="1144"/>
        <w:gridCol w:w="1422"/>
        <w:gridCol w:w="1768"/>
        <w:gridCol w:w="1204"/>
        <w:gridCol w:w="1531"/>
      </w:tblGrid>
      <w:tr w:rsidR="001F251A" w:rsidTr="00D35622">
        <w:tc>
          <w:tcPr>
            <w:tcW w:w="953" w:type="pct"/>
            <w:tcBorders>
              <w:top w:val="single" w:sz="4" w:space="0" w:color="auto"/>
              <w:bottom w:val="single" w:sz="4" w:space="0" w:color="auto"/>
              <w:right w:val="single" w:sz="4" w:space="0" w:color="auto"/>
            </w:tcBorders>
          </w:tcPr>
          <w:p w:rsidR="001F251A" w:rsidRDefault="001F251A" w:rsidP="00D35622">
            <w:pPr>
              <w:pStyle w:val="aa"/>
            </w:pPr>
            <w:r>
              <w:t>Наименование</w:t>
            </w:r>
          </w:p>
          <w:p w:rsidR="001F251A" w:rsidRPr="00950B32" w:rsidRDefault="001F251A" w:rsidP="00D35622">
            <w:pPr>
              <w:pStyle w:val="aa"/>
            </w:pPr>
            <w:r w:rsidRPr="00950B32">
              <w:t>программ</w:t>
            </w:r>
            <w:r>
              <w:t>ы</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pPr>
            <w:r w:rsidRPr="00950B32">
              <w:t>Развитие муниципальной службы в муниципальном образовани</w:t>
            </w:r>
            <w:r>
              <w:t>и «Заиграевский район» (далее – П</w:t>
            </w:r>
            <w:r w:rsidRPr="00950B32">
              <w:t xml:space="preserve">рограмма)                                                </w:t>
            </w:r>
          </w:p>
        </w:tc>
      </w:tr>
      <w:tr w:rsidR="001F251A" w:rsidTr="00D35622">
        <w:tc>
          <w:tcPr>
            <w:tcW w:w="953" w:type="pct"/>
            <w:tcBorders>
              <w:top w:val="single" w:sz="4" w:space="0" w:color="auto"/>
              <w:bottom w:val="single" w:sz="4" w:space="0" w:color="auto"/>
              <w:right w:val="single" w:sz="4" w:space="0" w:color="auto"/>
            </w:tcBorders>
          </w:tcPr>
          <w:p w:rsidR="001F251A" w:rsidRPr="00950B32" w:rsidRDefault="001F251A" w:rsidP="00D35622">
            <w:pPr>
              <w:pStyle w:val="aa"/>
            </w:pPr>
            <w:r w:rsidRPr="00950B32">
              <w:t xml:space="preserve">Ответственный исполнитель </w:t>
            </w:r>
            <w:r>
              <w:t>программы</w:t>
            </w:r>
            <w:r w:rsidRPr="00950B32">
              <w:t xml:space="preserve"> </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pPr>
            <w:r w:rsidRPr="00950B32">
              <w:t>О</w:t>
            </w:r>
            <w:r>
              <w:t>рганизационно-контрольный отдел А</w:t>
            </w:r>
            <w:r w:rsidRPr="00950B32">
              <w:t>дминистрации муниципального образования «Заиграевский район»</w:t>
            </w:r>
          </w:p>
        </w:tc>
      </w:tr>
      <w:tr w:rsidR="001F251A" w:rsidTr="00D35622">
        <w:tc>
          <w:tcPr>
            <w:tcW w:w="953" w:type="pct"/>
            <w:tcBorders>
              <w:top w:val="single" w:sz="4" w:space="0" w:color="auto"/>
              <w:bottom w:val="single" w:sz="4" w:space="0" w:color="auto"/>
              <w:right w:val="single" w:sz="4" w:space="0" w:color="auto"/>
            </w:tcBorders>
          </w:tcPr>
          <w:p w:rsidR="001F251A" w:rsidRPr="00950B32" w:rsidRDefault="001F251A" w:rsidP="00D35622">
            <w:pPr>
              <w:pStyle w:val="aa"/>
            </w:pPr>
            <w:r w:rsidRPr="00950B32">
              <w:t>Соисполнители программы</w:t>
            </w:r>
          </w:p>
        </w:tc>
        <w:tc>
          <w:tcPr>
            <w:tcW w:w="4047" w:type="pct"/>
            <w:gridSpan w:val="6"/>
            <w:tcBorders>
              <w:top w:val="single" w:sz="4" w:space="0" w:color="auto"/>
              <w:left w:val="single" w:sz="4" w:space="0" w:color="auto"/>
              <w:bottom w:val="single" w:sz="4" w:space="0" w:color="auto"/>
            </w:tcBorders>
          </w:tcPr>
          <w:p w:rsidR="001F251A" w:rsidRPr="004F3A94" w:rsidRDefault="001F251A" w:rsidP="00D35622">
            <w:pPr>
              <w:jc w:val="both"/>
              <w:rPr>
                <w:sz w:val="24"/>
                <w:szCs w:val="24"/>
              </w:rPr>
            </w:pPr>
            <w:r>
              <w:rPr>
                <w:sz w:val="24"/>
                <w:szCs w:val="24"/>
              </w:rPr>
              <w:t>Администрация муниципального образования «Заиграевский район», структурные подразделения Администрации</w:t>
            </w:r>
            <w:r w:rsidRPr="0064405F">
              <w:rPr>
                <w:sz w:val="24"/>
                <w:szCs w:val="24"/>
              </w:rPr>
              <w:t xml:space="preserve"> </w:t>
            </w:r>
            <w:r>
              <w:rPr>
                <w:sz w:val="24"/>
                <w:szCs w:val="24"/>
              </w:rPr>
              <w:t>муниципального образования «Заиграевский район», Заиграевский районный Совет депутатов муниципального образования «Заиграевский район», Ревизионная комиссия муниципального образования «Заиграевский район», Муниципальные образования городских (сельских) поселений, расположенных на территории муниципального образования «Заиграевский район»</w:t>
            </w:r>
          </w:p>
        </w:tc>
      </w:tr>
      <w:tr w:rsidR="001F251A" w:rsidTr="00D35622">
        <w:tc>
          <w:tcPr>
            <w:tcW w:w="953" w:type="pct"/>
            <w:tcBorders>
              <w:top w:val="single" w:sz="4" w:space="0" w:color="auto"/>
              <w:bottom w:val="single" w:sz="4" w:space="0" w:color="auto"/>
              <w:right w:val="single" w:sz="4" w:space="0" w:color="auto"/>
            </w:tcBorders>
          </w:tcPr>
          <w:p w:rsidR="001F251A" w:rsidRDefault="001F251A" w:rsidP="00D35622">
            <w:pPr>
              <w:pStyle w:val="aa"/>
            </w:pPr>
            <w:r>
              <w:t>Подпрограммы муниципальной программы</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pPr>
            <w:r>
              <w:t>----</w:t>
            </w:r>
          </w:p>
        </w:tc>
      </w:tr>
      <w:tr w:rsidR="001F251A" w:rsidTr="00D35622">
        <w:tc>
          <w:tcPr>
            <w:tcW w:w="953" w:type="pct"/>
            <w:tcBorders>
              <w:top w:val="single" w:sz="4" w:space="0" w:color="auto"/>
              <w:bottom w:val="single" w:sz="4" w:space="0" w:color="auto"/>
              <w:right w:val="single" w:sz="4" w:space="0" w:color="auto"/>
            </w:tcBorders>
          </w:tcPr>
          <w:p w:rsidR="001F251A" w:rsidRDefault="001F251A" w:rsidP="00D35622">
            <w:pPr>
              <w:pStyle w:val="aa"/>
            </w:pPr>
            <w:r>
              <w:t>Цель</w:t>
            </w:r>
          </w:p>
          <w:p w:rsidR="001F251A" w:rsidRPr="00950B32" w:rsidRDefault="001F251A" w:rsidP="00D35622">
            <w:pPr>
              <w:pStyle w:val="aa"/>
            </w:pPr>
            <w:r w:rsidRPr="00950B32">
              <w:t>программы</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pPr>
            <w:r w:rsidRPr="00950B32">
              <w:t xml:space="preserve">Создание условий для развития и совершенствования         </w:t>
            </w:r>
          </w:p>
          <w:p w:rsidR="001F251A" w:rsidRPr="00950B32" w:rsidRDefault="001F251A" w:rsidP="00D35622">
            <w:pPr>
              <w:pStyle w:val="a9"/>
            </w:pPr>
            <w:r w:rsidRPr="00950B32">
              <w:t>муниципальной службы</w:t>
            </w:r>
          </w:p>
        </w:tc>
      </w:tr>
      <w:tr w:rsidR="001F251A" w:rsidTr="00D35622">
        <w:tc>
          <w:tcPr>
            <w:tcW w:w="953" w:type="pct"/>
            <w:tcBorders>
              <w:top w:val="single" w:sz="4" w:space="0" w:color="auto"/>
              <w:bottom w:val="single" w:sz="4" w:space="0" w:color="auto"/>
              <w:right w:val="single" w:sz="4" w:space="0" w:color="auto"/>
            </w:tcBorders>
          </w:tcPr>
          <w:p w:rsidR="001F251A" w:rsidRPr="00950B32" w:rsidRDefault="001F251A" w:rsidP="00D35622">
            <w:pPr>
              <w:pStyle w:val="aa"/>
            </w:pPr>
            <w:r>
              <w:t xml:space="preserve">Задачи  </w:t>
            </w:r>
            <w:r w:rsidRPr="00950B32">
              <w:t xml:space="preserve"> программы</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pPr>
            <w:r w:rsidRPr="00950B32">
              <w:t xml:space="preserve">- </w:t>
            </w:r>
            <w:r w:rsidRPr="00166475">
              <w:rPr>
                <w:rFonts w:ascii="Times New Roman" w:hAnsi="Times New Roman" w:cs="Times New Roman"/>
              </w:rPr>
              <w:t>Создание условий для профессионального развития и подготовки кадров муниципальной службы</w:t>
            </w:r>
            <w:r>
              <w:rPr>
                <w:rFonts w:ascii="Times New Roman" w:hAnsi="Times New Roman" w:cs="Times New Roman"/>
              </w:rPr>
              <w:t xml:space="preserve">, </w:t>
            </w:r>
            <w:r>
              <w:t>а также специалистов, не отнесенных к должностям муниципальной службы</w:t>
            </w:r>
            <w:r w:rsidRPr="00950B32">
              <w:t xml:space="preserve">;                            </w:t>
            </w:r>
          </w:p>
          <w:p w:rsidR="001F251A" w:rsidRPr="00950B32" w:rsidRDefault="001F251A" w:rsidP="00D35622">
            <w:pPr>
              <w:pStyle w:val="a9"/>
            </w:pPr>
            <w:r w:rsidRPr="00950B32">
              <w:t xml:space="preserve">- </w:t>
            </w:r>
            <w:r w:rsidRPr="00690AD9">
              <w:t>Обеспечение устойчивого развития кадрового потенциала и повышения эффективности муниципальной службы</w:t>
            </w:r>
            <w:r w:rsidRPr="00950B32">
              <w:t xml:space="preserve">           </w:t>
            </w:r>
          </w:p>
        </w:tc>
      </w:tr>
      <w:tr w:rsidR="001F251A" w:rsidRPr="00422DFD" w:rsidTr="00D35622">
        <w:tc>
          <w:tcPr>
            <w:tcW w:w="953" w:type="pct"/>
            <w:tcBorders>
              <w:top w:val="single" w:sz="4" w:space="0" w:color="auto"/>
              <w:bottom w:val="single" w:sz="4" w:space="0" w:color="auto"/>
              <w:right w:val="single" w:sz="4" w:space="0" w:color="auto"/>
            </w:tcBorders>
          </w:tcPr>
          <w:p w:rsidR="001F251A" w:rsidRPr="00950B32" w:rsidRDefault="001F251A" w:rsidP="00D35622">
            <w:pPr>
              <w:pStyle w:val="aa"/>
            </w:pPr>
            <w:r>
              <w:t xml:space="preserve">Целевые </w:t>
            </w:r>
            <w:r w:rsidRPr="00950B32">
              <w:t xml:space="preserve"> </w:t>
            </w:r>
            <w:r>
              <w:t xml:space="preserve">индикаторы (показатели) </w:t>
            </w:r>
            <w:r w:rsidRPr="00950B32">
              <w:t>программы</w:t>
            </w:r>
          </w:p>
        </w:tc>
        <w:tc>
          <w:tcPr>
            <w:tcW w:w="4047" w:type="pct"/>
            <w:gridSpan w:val="6"/>
            <w:tcBorders>
              <w:top w:val="single" w:sz="4" w:space="0" w:color="auto"/>
              <w:left w:val="single" w:sz="4" w:space="0" w:color="auto"/>
              <w:bottom w:val="single" w:sz="4" w:space="0" w:color="auto"/>
            </w:tcBorders>
          </w:tcPr>
          <w:p w:rsidR="001F251A" w:rsidRPr="00422DFD" w:rsidRDefault="001F251A" w:rsidP="00D35622">
            <w:pPr>
              <w:pStyle w:val="a9"/>
              <w:contextualSpacing/>
            </w:pPr>
            <w:proofErr w:type="gramStart"/>
            <w:r w:rsidRPr="00422DFD">
              <w:t>- Доля лиц, замещающих муниципальные должности</w:t>
            </w:r>
            <w:r>
              <w:t>,</w:t>
            </w:r>
            <w:r w:rsidRPr="00422DFD">
              <w:t xml:space="preserve"> </w:t>
            </w:r>
            <w:r>
              <w:t xml:space="preserve">муниципальных служащих всех </w:t>
            </w:r>
            <w:r w:rsidRPr="00422DFD">
              <w:t xml:space="preserve">уровней, </w:t>
            </w:r>
            <w:r>
              <w:t xml:space="preserve">а также специалистов, не отнесенных к должностям муниципальной службы, </w:t>
            </w:r>
            <w:r w:rsidRPr="00422DFD">
              <w:t xml:space="preserve">прошедших обучение по  различным формам, в том числе прошедших профессиональную переподготовку, повышение квалификации, участвующих в семинарах, «круглых столах», конференциях, совещаниях по обмену опытом, тренингах по профильным направлениям  деятельности от общего числа лиц, замещающих </w:t>
            </w:r>
            <w:r>
              <w:t xml:space="preserve">муниципальные должности, </w:t>
            </w:r>
            <w:r w:rsidRPr="00422DFD">
              <w:t xml:space="preserve">муниципальных служащих, </w:t>
            </w:r>
            <w:r>
              <w:t>а также специалистов, не отнесенных</w:t>
            </w:r>
            <w:proofErr w:type="gramEnd"/>
            <w:r>
              <w:t xml:space="preserve"> к должностям муниципальной службы</w:t>
            </w:r>
            <w:r w:rsidRPr="00422DFD">
              <w:t xml:space="preserve"> %</w:t>
            </w:r>
          </w:p>
          <w:p w:rsidR="001F251A" w:rsidRPr="003E5F47" w:rsidRDefault="001F251A" w:rsidP="00D35622">
            <w:pPr>
              <w:pStyle w:val="aa"/>
            </w:pPr>
            <w:r w:rsidRPr="00422DFD">
              <w:lastRenderedPageBreak/>
              <w:t>- Доля от общего числа назначений в последнем  завершенном году специалистов на</w:t>
            </w:r>
            <w:r>
              <w:t xml:space="preserve"> </w:t>
            </w:r>
            <w:r w:rsidRPr="00422DFD">
              <w:t>вакантные должности муниципальной службы на конкурсной основе, в том числе назначений  из кадрового резерва, сформированного на конкурсной основе</w:t>
            </w:r>
            <w:r w:rsidRPr="00422DFD">
              <w:rPr>
                <w:rFonts w:ascii="Times New Roman" w:hAnsi="Times New Roman" w:cs="Times New Roman"/>
              </w:rPr>
              <w:t>, %</w:t>
            </w:r>
          </w:p>
          <w:p w:rsidR="001F251A" w:rsidRPr="002B458A" w:rsidRDefault="001F251A" w:rsidP="00D35622">
            <w:pPr>
              <w:jc w:val="both"/>
              <w:rPr>
                <w:color w:val="222222"/>
                <w:sz w:val="24"/>
                <w:szCs w:val="24"/>
              </w:rPr>
            </w:pPr>
            <w:r w:rsidRPr="002B458A">
              <w:rPr>
                <w:sz w:val="24"/>
                <w:szCs w:val="24"/>
              </w:rPr>
              <w:t xml:space="preserve">-  Количество консультаций, полученных органами местного самоуправления муниципального образования «Заиграевский район» от </w:t>
            </w:r>
            <w:r w:rsidRPr="002B458A">
              <w:rPr>
                <w:color w:val="222222"/>
                <w:sz w:val="24"/>
                <w:szCs w:val="24"/>
              </w:rPr>
              <w:t xml:space="preserve">Ассоциации «Совет муниципальных образований Республики Бурятия», </w:t>
            </w:r>
            <w:proofErr w:type="spellStart"/>
            <w:proofErr w:type="gramStart"/>
            <w:r w:rsidRPr="002B458A">
              <w:rPr>
                <w:color w:val="222222"/>
                <w:sz w:val="24"/>
                <w:szCs w:val="24"/>
              </w:rPr>
              <w:t>ед</w:t>
            </w:r>
            <w:proofErr w:type="spellEnd"/>
            <w:proofErr w:type="gramEnd"/>
          </w:p>
          <w:p w:rsidR="001F251A" w:rsidRPr="00422DFD" w:rsidRDefault="001F251A" w:rsidP="00D35622">
            <w:pPr>
              <w:rPr>
                <w:sz w:val="24"/>
                <w:szCs w:val="24"/>
              </w:rPr>
            </w:pPr>
            <w:r w:rsidRPr="002B458A">
              <w:rPr>
                <w:sz w:val="24"/>
                <w:szCs w:val="24"/>
              </w:rPr>
              <w:t>- Доля муниципальных служащих, прошедших медицинский осмотр от общего колич</w:t>
            </w:r>
            <w:r>
              <w:rPr>
                <w:sz w:val="24"/>
                <w:szCs w:val="24"/>
              </w:rPr>
              <w:t>ества муниципальных служащих муниципального образования</w:t>
            </w:r>
            <w:r w:rsidRPr="002B458A">
              <w:rPr>
                <w:sz w:val="24"/>
                <w:szCs w:val="24"/>
              </w:rPr>
              <w:t xml:space="preserve"> «Заиграевский район», %</w:t>
            </w:r>
          </w:p>
        </w:tc>
      </w:tr>
      <w:tr w:rsidR="001F251A" w:rsidTr="00D35622">
        <w:tc>
          <w:tcPr>
            <w:tcW w:w="953" w:type="pct"/>
            <w:tcBorders>
              <w:top w:val="single" w:sz="4" w:space="0" w:color="auto"/>
              <w:bottom w:val="single" w:sz="4" w:space="0" w:color="auto"/>
              <w:right w:val="single" w:sz="4" w:space="0" w:color="auto"/>
            </w:tcBorders>
          </w:tcPr>
          <w:p w:rsidR="001F251A" w:rsidRPr="00950B32" w:rsidRDefault="001F251A" w:rsidP="00D35622">
            <w:pPr>
              <w:pStyle w:val="aa"/>
            </w:pPr>
            <w:r w:rsidRPr="00950B32">
              <w:lastRenderedPageBreak/>
              <w:t>Этапы и сроки реализации программы</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pPr>
            <w:r w:rsidRPr="00950B32">
              <w:t>На 20</w:t>
            </w:r>
            <w:r>
              <w:t>24</w:t>
            </w:r>
            <w:r w:rsidRPr="00950B32">
              <w:t xml:space="preserve"> год и на период </w:t>
            </w:r>
            <w:r>
              <w:t xml:space="preserve">до </w:t>
            </w:r>
            <w:r w:rsidRPr="00950B32">
              <w:t>202</w:t>
            </w:r>
            <w:r>
              <w:t>9</w:t>
            </w:r>
            <w:r w:rsidRPr="00950B32">
              <w:t xml:space="preserve"> </w:t>
            </w:r>
            <w:r>
              <w:t>года</w:t>
            </w:r>
          </w:p>
        </w:tc>
      </w:tr>
      <w:tr w:rsidR="001F251A" w:rsidTr="00D35622">
        <w:tc>
          <w:tcPr>
            <w:tcW w:w="953" w:type="pct"/>
            <w:vMerge w:val="restart"/>
            <w:tcBorders>
              <w:top w:val="single" w:sz="4" w:space="0" w:color="auto"/>
              <w:bottom w:val="single" w:sz="4" w:space="0" w:color="auto"/>
              <w:right w:val="single" w:sz="4" w:space="0" w:color="auto"/>
            </w:tcBorders>
          </w:tcPr>
          <w:p w:rsidR="001F251A" w:rsidRPr="00950B32" w:rsidRDefault="001F251A" w:rsidP="00D35622">
            <w:pPr>
              <w:pStyle w:val="aa"/>
            </w:pPr>
            <w:r w:rsidRPr="00950B32">
              <w:t>Объемы бюджетных ассигнований программы</w:t>
            </w:r>
          </w:p>
        </w:tc>
        <w:tc>
          <w:tcPr>
            <w:tcW w:w="4047" w:type="pct"/>
            <w:gridSpan w:val="6"/>
            <w:tcBorders>
              <w:top w:val="single" w:sz="4" w:space="0" w:color="auto"/>
              <w:left w:val="single" w:sz="4" w:space="0" w:color="auto"/>
              <w:bottom w:val="single" w:sz="4" w:space="0" w:color="auto"/>
            </w:tcBorders>
          </w:tcPr>
          <w:p w:rsidR="001F251A" w:rsidRPr="00950B32" w:rsidRDefault="001F251A" w:rsidP="00D35622">
            <w:pPr>
              <w:pStyle w:val="a9"/>
              <w:jc w:val="right"/>
            </w:pPr>
            <w:r>
              <w:t xml:space="preserve">                                  Всего: 4 956 319,00  </w:t>
            </w:r>
            <w:r w:rsidRPr="00950B32">
              <w:t>рублей</w:t>
            </w:r>
          </w:p>
        </w:tc>
      </w:tr>
      <w:tr w:rsidR="001F251A" w:rsidTr="00D35622">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r w:rsidRPr="00333CEB">
              <w:rPr>
                <w:sz w:val="22"/>
              </w:rPr>
              <w:t>Годы</w:t>
            </w:r>
          </w:p>
        </w:tc>
        <w:tc>
          <w:tcPr>
            <w:tcW w:w="598"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r w:rsidRPr="00333CEB">
              <w:rPr>
                <w:sz w:val="22"/>
              </w:rPr>
              <w:t>Всего</w:t>
            </w:r>
          </w:p>
        </w:tc>
        <w:tc>
          <w:tcPr>
            <w:tcW w:w="74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r w:rsidRPr="00333CEB">
              <w:rPr>
                <w:sz w:val="22"/>
              </w:rPr>
              <w:t>Федеральный бюджет</w:t>
            </w:r>
          </w:p>
        </w:tc>
        <w:tc>
          <w:tcPr>
            <w:tcW w:w="924"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r w:rsidRPr="00333CEB">
              <w:rPr>
                <w:sz w:val="22"/>
              </w:rPr>
              <w:t>Республиканский бюджет</w:t>
            </w:r>
          </w:p>
        </w:tc>
        <w:tc>
          <w:tcPr>
            <w:tcW w:w="629"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r w:rsidRPr="00333CEB">
              <w:rPr>
                <w:sz w:val="22"/>
              </w:rPr>
              <w:t>Местный бюджет</w:t>
            </w:r>
          </w:p>
        </w:tc>
        <w:tc>
          <w:tcPr>
            <w:tcW w:w="800" w:type="pct"/>
            <w:tcBorders>
              <w:top w:val="single" w:sz="4" w:space="0" w:color="auto"/>
              <w:left w:val="single" w:sz="4" w:space="0" w:color="auto"/>
              <w:bottom w:val="single" w:sz="4" w:space="0" w:color="auto"/>
            </w:tcBorders>
          </w:tcPr>
          <w:p w:rsidR="001F251A" w:rsidRPr="00333CEB" w:rsidRDefault="001F251A" w:rsidP="00D35622">
            <w:pPr>
              <w:pStyle w:val="a9"/>
              <w:jc w:val="center"/>
              <w:rPr>
                <w:sz w:val="22"/>
              </w:rPr>
            </w:pPr>
            <w:r w:rsidRPr="00333CEB">
              <w:rPr>
                <w:sz w:val="22"/>
              </w:rPr>
              <w:t>Внебюджетные источники</w:t>
            </w:r>
          </w:p>
        </w:tc>
      </w:tr>
      <w:tr w:rsidR="001F251A" w:rsidTr="00D35622">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p>
        </w:tc>
        <w:tc>
          <w:tcPr>
            <w:tcW w:w="598"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p>
        </w:tc>
        <w:tc>
          <w:tcPr>
            <w:tcW w:w="74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p>
        </w:tc>
        <w:tc>
          <w:tcPr>
            <w:tcW w:w="924"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p>
        </w:tc>
        <w:tc>
          <w:tcPr>
            <w:tcW w:w="629"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jc w:val="center"/>
              <w:rPr>
                <w:sz w:val="22"/>
              </w:rPr>
            </w:pPr>
          </w:p>
        </w:tc>
        <w:tc>
          <w:tcPr>
            <w:tcW w:w="800" w:type="pct"/>
            <w:tcBorders>
              <w:top w:val="single" w:sz="4" w:space="0" w:color="auto"/>
              <w:left w:val="single" w:sz="4" w:space="0" w:color="auto"/>
              <w:bottom w:val="single" w:sz="4" w:space="0" w:color="auto"/>
            </w:tcBorders>
          </w:tcPr>
          <w:p w:rsidR="001F251A" w:rsidRPr="00333CEB" w:rsidRDefault="001F251A" w:rsidP="00D35622">
            <w:pPr>
              <w:pStyle w:val="a9"/>
              <w:jc w:val="center"/>
              <w:rPr>
                <w:sz w:val="22"/>
              </w:rPr>
            </w:pPr>
          </w:p>
        </w:tc>
      </w:tr>
      <w:tr w:rsidR="001F251A" w:rsidTr="00D35622">
        <w:trPr>
          <w:trHeight w:val="286"/>
        </w:trPr>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nil"/>
              <w:left w:val="single" w:sz="4" w:space="0" w:color="auto"/>
              <w:bottom w:val="single" w:sz="4" w:space="0" w:color="auto"/>
              <w:right w:val="single" w:sz="4" w:space="0" w:color="auto"/>
            </w:tcBorders>
          </w:tcPr>
          <w:p w:rsidR="001F251A" w:rsidRPr="00333CEB" w:rsidRDefault="001F251A" w:rsidP="00D35622">
            <w:pPr>
              <w:pStyle w:val="a9"/>
              <w:rPr>
                <w:sz w:val="22"/>
              </w:rPr>
            </w:pPr>
            <w:r>
              <w:rPr>
                <w:sz w:val="22"/>
              </w:rPr>
              <w:t>2024</w:t>
            </w:r>
          </w:p>
        </w:tc>
        <w:tc>
          <w:tcPr>
            <w:tcW w:w="598"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r>
              <w:rPr>
                <w:sz w:val="22"/>
              </w:rPr>
              <w:t>726 804,00</w:t>
            </w:r>
          </w:p>
        </w:tc>
        <w:tc>
          <w:tcPr>
            <w:tcW w:w="743"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924"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r w:rsidRPr="001234F9">
              <w:rPr>
                <w:sz w:val="22"/>
              </w:rPr>
              <w:t>222 000,00</w:t>
            </w:r>
          </w:p>
        </w:tc>
        <w:tc>
          <w:tcPr>
            <w:tcW w:w="629"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r>
              <w:rPr>
                <w:sz w:val="22"/>
              </w:rPr>
              <w:t>504804,00</w:t>
            </w:r>
          </w:p>
        </w:tc>
        <w:tc>
          <w:tcPr>
            <w:tcW w:w="800" w:type="pct"/>
            <w:tcBorders>
              <w:top w:val="nil"/>
              <w:left w:val="single" w:sz="4" w:space="0" w:color="auto"/>
              <w:bottom w:val="single" w:sz="4" w:space="0" w:color="auto"/>
            </w:tcBorders>
          </w:tcPr>
          <w:p w:rsidR="001F251A" w:rsidRPr="001234F9" w:rsidRDefault="001F251A" w:rsidP="00D35622">
            <w:pPr>
              <w:pStyle w:val="a9"/>
              <w:rPr>
                <w:sz w:val="22"/>
              </w:rPr>
            </w:pPr>
          </w:p>
        </w:tc>
      </w:tr>
      <w:tr w:rsidR="001F251A" w:rsidTr="00D35622">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rPr>
                <w:sz w:val="22"/>
              </w:rPr>
            </w:pPr>
            <w:r>
              <w:rPr>
                <w:sz w:val="22"/>
              </w:rPr>
              <w:t>2025</w:t>
            </w:r>
          </w:p>
        </w:tc>
        <w:tc>
          <w:tcPr>
            <w:tcW w:w="598"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r>
              <w:rPr>
                <w:sz w:val="22"/>
              </w:rPr>
              <w:t>845 903,00</w:t>
            </w:r>
          </w:p>
        </w:tc>
        <w:tc>
          <w:tcPr>
            <w:tcW w:w="743"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924"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629"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r>
              <w:rPr>
                <w:sz w:val="22"/>
              </w:rPr>
              <w:t>845 903,00</w:t>
            </w:r>
          </w:p>
        </w:tc>
        <w:tc>
          <w:tcPr>
            <w:tcW w:w="800" w:type="pct"/>
            <w:tcBorders>
              <w:top w:val="single" w:sz="4" w:space="0" w:color="auto"/>
              <w:left w:val="single" w:sz="4" w:space="0" w:color="auto"/>
              <w:bottom w:val="single" w:sz="4" w:space="0" w:color="auto"/>
            </w:tcBorders>
          </w:tcPr>
          <w:p w:rsidR="001F251A" w:rsidRPr="001234F9" w:rsidRDefault="001F251A" w:rsidP="00D35622">
            <w:pPr>
              <w:pStyle w:val="a9"/>
              <w:rPr>
                <w:sz w:val="22"/>
              </w:rPr>
            </w:pPr>
          </w:p>
        </w:tc>
      </w:tr>
      <w:tr w:rsidR="001F251A" w:rsidTr="00D35622">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rPr>
                <w:sz w:val="22"/>
              </w:rPr>
            </w:pPr>
            <w:r>
              <w:rPr>
                <w:sz w:val="22"/>
              </w:rPr>
              <w:t>2026</w:t>
            </w:r>
          </w:p>
        </w:tc>
        <w:tc>
          <w:tcPr>
            <w:tcW w:w="598" w:type="pct"/>
            <w:tcBorders>
              <w:top w:val="nil"/>
              <w:left w:val="single" w:sz="4" w:space="0" w:color="auto"/>
              <w:bottom w:val="single" w:sz="4" w:space="0" w:color="auto"/>
              <w:right w:val="single" w:sz="4" w:space="0" w:color="auto"/>
            </w:tcBorders>
          </w:tcPr>
          <w:p w:rsidR="001F251A" w:rsidRDefault="001F251A" w:rsidP="00D35622">
            <w:r w:rsidRPr="00BC58E3">
              <w:rPr>
                <w:sz w:val="22"/>
              </w:rPr>
              <w:t>845 903,00</w:t>
            </w:r>
          </w:p>
        </w:tc>
        <w:tc>
          <w:tcPr>
            <w:tcW w:w="743"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924" w:type="pct"/>
            <w:tcBorders>
              <w:top w:val="nil"/>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629" w:type="pct"/>
            <w:tcBorders>
              <w:top w:val="nil"/>
              <w:left w:val="single" w:sz="4" w:space="0" w:color="auto"/>
              <w:bottom w:val="single" w:sz="4" w:space="0" w:color="auto"/>
              <w:right w:val="single" w:sz="4" w:space="0" w:color="auto"/>
            </w:tcBorders>
          </w:tcPr>
          <w:p w:rsidR="001F251A" w:rsidRDefault="001F251A" w:rsidP="00D35622">
            <w:r w:rsidRPr="00BC58E3">
              <w:rPr>
                <w:sz w:val="22"/>
              </w:rPr>
              <w:t>845 903,00</w:t>
            </w:r>
          </w:p>
        </w:tc>
        <w:tc>
          <w:tcPr>
            <w:tcW w:w="800" w:type="pct"/>
            <w:tcBorders>
              <w:top w:val="nil"/>
              <w:left w:val="single" w:sz="4" w:space="0" w:color="auto"/>
              <w:bottom w:val="single" w:sz="4" w:space="0" w:color="auto"/>
            </w:tcBorders>
          </w:tcPr>
          <w:p w:rsidR="001F251A" w:rsidRPr="001234F9" w:rsidRDefault="001F251A" w:rsidP="00D35622">
            <w:pPr>
              <w:pStyle w:val="a9"/>
              <w:rPr>
                <w:sz w:val="22"/>
              </w:rPr>
            </w:pPr>
          </w:p>
        </w:tc>
      </w:tr>
      <w:tr w:rsidR="001F251A" w:rsidTr="00D35622">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rPr>
                <w:sz w:val="22"/>
              </w:rPr>
            </w:pPr>
            <w:r>
              <w:rPr>
                <w:sz w:val="22"/>
              </w:rPr>
              <w:t>2027</w:t>
            </w:r>
          </w:p>
        </w:tc>
        <w:tc>
          <w:tcPr>
            <w:tcW w:w="598" w:type="pct"/>
            <w:tcBorders>
              <w:top w:val="single" w:sz="4" w:space="0" w:color="auto"/>
              <w:left w:val="single" w:sz="4" w:space="0" w:color="auto"/>
              <w:bottom w:val="single" w:sz="4" w:space="0" w:color="auto"/>
              <w:right w:val="single" w:sz="4" w:space="0" w:color="auto"/>
            </w:tcBorders>
          </w:tcPr>
          <w:p w:rsidR="001F251A" w:rsidRDefault="001F251A" w:rsidP="00D35622">
            <w:r w:rsidRPr="00BC58E3">
              <w:rPr>
                <w:sz w:val="22"/>
              </w:rPr>
              <w:t>845 903,00</w:t>
            </w:r>
          </w:p>
        </w:tc>
        <w:tc>
          <w:tcPr>
            <w:tcW w:w="743" w:type="pct"/>
            <w:tcBorders>
              <w:top w:val="single" w:sz="4" w:space="0" w:color="auto"/>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924" w:type="pct"/>
            <w:tcBorders>
              <w:top w:val="single" w:sz="4" w:space="0" w:color="auto"/>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629" w:type="pct"/>
            <w:tcBorders>
              <w:top w:val="single" w:sz="4" w:space="0" w:color="auto"/>
              <w:left w:val="single" w:sz="4" w:space="0" w:color="auto"/>
              <w:bottom w:val="single" w:sz="4" w:space="0" w:color="auto"/>
              <w:right w:val="single" w:sz="4" w:space="0" w:color="auto"/>
            </w:tcBorders>
          </w:tcPr>
          <w:p w:rsidR="001F251A" w:rsidRDefault="001F251A" w:rsidP="00D35622">
            <w:r w:rsidRPr="00BC58E3">
              <w:rPr>
                <w:sz w:val="22"/>
              </w:rPr>
              <w:t>845 903,00</w:t>
            </w:r>
          </w:p>
        </w:tc>
        <w:tc>
          <w:tcPr>
            <w:tcW w:w="800" w:type="pct"/>
            <w:tcBorders>
              <w:top w:val="single" w:sz="4" w:space="0" w:color="auto"/>
              <w:left w:val="single" w:sz="4" w:space="0" w:color="auto"/>
              <w:bottom w:val="single" w:sz="4" w:space="0" w:color="auto"/>
            </w:tcBorders>
          </w:tcPr>
          <w:p w:rsidR="001F251A" w:rsidRPr="001234F9" w:rsidRDefault="001F251A" w:rsidP="00D35622">
            <w:pPr>
              <w:pStyle w:val="a9"/>
              <w:rPr>
                <w:sz w:val="22"/>
              </w:rPr>
            </w:pPr>
          </w:p>
        </w:tc>
      </w:tr>
      <w:tr w:rsidR="001F251A" w:rsidTr="00D35622">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bottom w:val="single" w:sz="4" w:space="0" w:color="auto"/>
              <w:right w:val="single" w:sz="4" w:space="0" w:color="auto"/>
            </w:tcBorders>
          </w:tcPr>
          <w:p w:rsidR="001F251A" w:rsidRPr="00333CEB" w:rsidRDefault="001F251A" w:rsidP="00D35622">
            <w:pPr>
              <w:pStyle w:val="a9"/>
              <w:rPr>
                <w:sz w:val="22"/>
              </w:rPr>
            </w:pPr>
            <w:r>
              <w:rPr>
                <w:sz w:val="22"/>
              </w:rPr>
              <w:t>2028</w:t>
            </w:r>
          </w:p>
        </w:tc>
        <w:tc>
          <w:tcPr>
            <w:tcW w:w="598" w:type="pct"/>
            <w:tcBorders>
              <w:top w:val="single" w:sz="4" w:space="0" w:color="auto"/>
              <w:left w:val="single" w:sz="4" w:space="0" w:color="auto"/>
              <w:bottom w:val="single" w:sz="4" w:space="0" w:color="auto"/>
              <w:right w:val="single" w:sz="4" w:space="0" w:color="auto"/>
            </w:tcBorders>
          </w:tcPr>
          <w:p w:rsidR="001F251A" w:rsidRDefault="001F251A" w:rsidP="00D35622">
            <w:r w:rsidRPr="00BC58E3">
              <w:rPr>
                <w:sz w:val="22"/>
              </w:rPr>
              <w:t>845 903,00</w:t>
            </w:r>
          </w:p>
        </w:tc>
        <w:tc>
          <w:tcPr>
            <w:tcW w:w="743" w:type="pct"/>
            <w:tcBorders>
              <w:top w:val="single" w:sz="4" w:space="0" w:color="auto"/>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924" w:type="pct"/>
            <w:tcBorders>
              <w:top w:val="single" w:sz="4" w:space="0" w:color="auto"/>
              <w:left w:val="single" w:sz="4" w:space="0" w:color="auto"/>
              <w:bottom w:val="single" w:sz="4" w:space="0" w:color="auto"/>
              <w:right w:val="single" w:sz="4" w:space="0" w:color="auto"/>
            </w:tcBorders>
          </w:tcPr>
          <w:p w:rsidR="001F251A" w:rsidRPr="001234F9" w:rsidRDefault="001F251A" w:rsidP="00D35622">
            <w:pPr>
              <w:pStyle w:val="a9"/>
              <w:rPr>
                <w:sz w:val="22"/>
              </w:rPr>
            </w:pPr>
          </w:p>
        </w:tc>
        <w:tc>
          <w:tcPr>
            <w:tcW w:w="629" w:type="pct"/>
            <w:tcBorders>
              <w:top w:val="single" w:sz="4" w:space="0" w:color="auto"/>
              <w:left w:val="single" w:sz="4" w:space="0" w:color="auto"/>
              <w:bottom w:val="single" w:sz="4" w:space="0" w:color="auto"/>
              <w:right w:val="single" w:sz="4" w:space="0" w:color="auto"/>
            </w:tcBorders>
          </w:tcPr>
          <w:p w:rsidR="001F251A" w:rsidRDefault="001F251A" w:rsidP="00D35622">
            <w:r w:rsidRPr="00BC58E3">
              <w:rPr>
                <w:sz w:val="22"/>
              </w:rPr>
              <w:t>845 903,00</w:t>
            </w:r>
          </w:p>
        </w:tc>
        <w:tc>
          <w:tcPr>
            <w:tcW w:w="800" w:type="pct"/>
            <w:tcBorders>
              <w:top w:val="single" w:sz="4" w:space="0" w:color="auto"/>
              <w:left w:val="single" w:sz="4" w:space="0" w:color="auto"/>
              <w:bottom w:val="single" w:sz="4" w:space="0" w:color="auto"/>
            </w:tcBorders>
          </w:tcPr>
          <w:p w:rsidR="001F251A" w:rsidRPr="001234F9" w:rsidRDefault="001F251A" w:rsidP="00D35622">
            <w:pPr>
              <w:pStyle w:val="a9"/>
              <w:rPr>
                <w:sz w:val="22"/>
              </w:rPr>
            </w:pPr>
          </w:p>
        </w:tc>
      </w:tr>
      <w:tr w:rsidR="001F251A" w:rsidTr="00D35622">
        <w:trPr>
          <w:trHeight w:val="70"/>
        </w:trPr>
        <w:tc>
          <w:tcPr>
            <w:tcW w:w="953" w:type="pct"/>
            <w:vMerge/>
            <w:tcBorders>
              <w:top w:val="single" w:sz="4" w:space="0" w:color="auto"/>
              <w:bottom w:val="single" w:sz="4" w:space="0" w:color="auto"/>
              <w:right w:val="single" w:sz="4" w:space="0" w:color="auto"/>
            </w:tcBorders>
          </w:tcPr>
          <w:p w:rsidR="001F251A" w:rsidRPr="00950B32" w:rsidRDefault="001F251A" w:rsidP="00D35622">
            <w:pPr>
              <w:pStyle w:val="a9"/>
            </w:pPr>
          </w:p>
        </w:tc>
        <w:tc>
          <w:tcPr>
            <w:tcW w:w="353" w:type="pct"/>
            <w:tcBorders>
              <w:top w:val="single" w:sz="4" w:space="0" w:color="auto"/>
              <w:left w:val="single" w:sz="4" w:space="0" w:color="auto"/>
            </w:tcBorders>
          </w:tcPr>
          <w:p w:rsidR="001F251A" w:rsidRPr="00BB38FF" w:rsidRDefault="001F251A" w:rsidP="00D35622">
            <w:pPr>
              <w:rPr>
                <w:sz w:val="22"/>
                <w:szCs w:val="22"/>
              </w:rPr>
            </w:pPr>
            <w:r w:rsidRPr="00BB38FF">
              <w:rPr>
                <w:sz w:val="22"/>
                <w:szCs w:val="22"/>
              </w:rPr>
              <w:t>2029</w:t>
            </w:r>
          </w:p>
        </w:tc>
        <w:tc>
          <w:tcPr>
            <w:tcW w:w="598" w:type="pct"/>
            <w:tcBorders>
              <w:top w:val="single" w:sz="4" w:space="0" w:color="auto"/>
              <w:left w:val="single" w:sz="4" w:space="0" w:color="auto"/>
            </w:tcBorders>
          </w:tcPr>
          <w:p w:rsidR="001F251A" w:rsidRDefault="001F251A" w:rsidP="00D35622">
            <w:r w:rsidRPr="00BC58E3">
              <w:rPr>
                <w:sz w:val="22"/>
              </w:rPr>
              <w:t>845 903,00</w:t>
            </w:r>
          </w:p>
        </w:tc>
        <w:tc>
          <w:tcPr>
            <w:tcW w:w="743" w:type="pct"/>
            <w:tcBorders>
              <w:top w:val="single" w:sz="4" w:space="0" w:color="auto"/>
              <w:left w:val="single" w:sz="4" w:space="0" w:color="auto"/>
            </w:tcBorders>
          </w:tcPr>
          <w:p w:rsidR="001F251A" w:rsidRPr="001234F9" w:rsidRDefault="001F251A" w:rsidP="00D35622">
            <w:pPr>
              <w:pStyle w:val="a9"/>
              <w:rPr>
                <w:sz w:val="22"/>
              </w:rPr>
            </w:pPr>
          </w:p>
        </w:tc>
        <w:tc>
          <w:tcPr>
            <w:tcW w:w="924" w:type="pct"/>
            <w:tcBorders>
              <w:top w:val="single" w:sz="4" w:space="0" w:color="auto"/>
              <w:left w:val="single" w:sz="4" w:space="0" w:color="auto"/>
            </w:tcBorders>
          </w:tcPr>
          <w:p w:rsidR="001F251A" w:rsidRPr="001234F9" w:rsidRDefault="001F251A" w:rsidP="00D35622">
            <w:pPr>
              <w:pStyle w:val="a9"/>
              <w:rPr>
                <w:sz w:val="22"/>
              </w:rPr>
            </w:pPr>
          </w:p>
        </w:tc>
        <w:tc>
          <w:tcPr>
            <w:tcW w:w="629" w:type="pct"/>
            <w:tcBorders>
              <w:top w:val="single" w:sz="4" w:space="0" w:color="auto"/>
              <w:left w:val="single" w:sz="4" w:space="0" w:color="auto"/>
            </w:tcBorders>
          </w:tcPr>
          <w:p w:rsidR="001F251A" w:rsidRDefault="001F251A" w:rsidP="00D35622">
            <w:r w:rsidRPr="00BC58E3">
              <w:rPr>
                <w:sz w:val="22"/>
              </w:rPr>
              <w:t>845 903,00</w:t>
            </w:r>
          </w:p>
        </w:tc>
        <w:tc>
          <w:tcPr>
            <w:tcW w:w="800" w:type="pct"/>
            <w:tcBorders>
              <w:top w:val="single" w:sz="4" w:space="0" w:color="auto"/>
              <w:left w:val="single" w:sz="4" w:space="0" w:color="auto"/>
            </w:tcBorders>
          </w:tcPr>
          <w:p w:rsidR="001F251A" w:rsidRPr="001234F9" w:rsidRDefault="001F251A" w:rsidP="00D35622">
            <w:pPr>
              <w:pStyle w:val="a9"/>
              <w:rPr>
                <w:sz w:val="22"/>
              </w:rPr>
            </w:pPr>
          </w:p>
        </w:tc>
      </w:tr>
      <w:tr w:rsidR="001F251A" w:rsidRPr="001E7319" w:rsidTr="00D35622">
        <w:trPr>
          <w:trHeight w:val="70"/>
        </w:trPr>
        <w:tc>
          <w:tcPr>
            <w:tcW w:w="953" w:type="pct"/>
            <w:tcBorders>
              <w:top w:val="single" w:sz="4" w:space="0" w:color="auto"/>
              <w:bottom w:val="single" w:sz="4" w:space="0" w:color="auto"/>
              <w:right w:val="single" w:sz="4" w:space="0" w:color="auto"/>
            </w:tcBorders>
          </w:tcPr>
          <w:p w:rsidR="001F251A" w:rsidRDefault="001F251A" w:rsidP="00D35622">
            <w:pPr>
              <w:pStyle w:val="aa"/>
            </w:pPr>
            <w:r w:rsidRPr="00044800">
              <w:t>Ожидаемы</w:t>
            </w:r>
            <w:r>
              <w:t>е результаты</w:t>
            </w:r>
          </w:p>
          <w:p w:rsidR="001F251A" w:rsidRPr="00950B32" w:rsidRDefault="001F251A" w:rsidP="00D35622">
            <w:pPr>
              <w:pStyle w:val="aa"/>
            </w:pPr>
            <w:r w:rsidRPr="00044800">
              <w:t xml:space="preserve">реализации </w:t>
            </w:r>
            <w:r>
              <w:t xml:space="preserve"> </w:t>
            </w:r>
            <w:r w:rsidRPr="00044800">
              <w:t>программы</w:t>
            </w:r>
          </w:p>
        </w:tc>
        <w:tc>
          <w:tcPr>
            <w:tcW w:w="4047" w:type="pct"/>
            <w:gridSpan w:val="6"/>
            <w:tcBorders>
              <w:top w:val="single" w:sz="4" w:space="0" w:color="auto"/>
              <w:left w:val="single" w:sz="4" w:space="0" w:color="auto"/>
              <w:bottom w:val="single" w:sz="4" w:space="0" w:color="auto"/>
              <w:right w:val="single" w:sz="4" w:space="0" w:color="auto"/>
            </w:tcBorders>
          </w:tcPr>
          <w:p w:rsidR="001F251A" w:rsidRDefault="001F251A" w:rsidP="00D35622">
            <w:pPr>
              <w:pStyle w:val="aa"/>
            </w:pPr>
            <w:r>
              <w:t xml:space="preserve">- </w:t>
            </w:r>
            <w:r w:rsidRPr="001E7319">
              <w:t xml:space="preserve">Повышение уровня профессиональных знаний </w:t>
            </w:r>
            <w:r>
              <w:t xml:space="preserve">лиц, замещающих муниципальные должности, </w:t>
            </w:r>
            <w:r w:rsidRPr="001E7319">
              <w:t>муниципальных служащих</w:t>
            </w:r>
            <w:r>
              <w:t>, а также специалистов, не отнесенных к должностям муниципальной службы;</w:t>
            </w:r>
          </w:p>
          <w:p w:rsidR="001F251A" w:rsidRDefault="001F251A" w:rsidP="00D35622">
            <w:pPr>
              <w:pStyle w:val="aa"/>
            </w:pPr>
            <w:r>
              <w:t xml:space="preserve">- </w:t>
            </w:r>
            <w:r w:rsidRPr="00044800">
              <w:t>Позитивное обновление аппарата муниципальной с</w:t>
            </w:r>
            <w:r>
              <w:t>лужбы за счет кадрового резерва</w:t>
            </w:r>
            <w:r w:rsidRPr="001E7319">
              <w:t>, удовлетворение потребности в высококвалифицированных специалистах</w:t>
            </w:r>
            <w:r>
              <w:t>.</w:t>
            </w:r>
          </w:p>
          <w:p w:rsidR="001F251A" w:rsidRPr="00422DFD" w:rsidRDefault="001F251A" w:rsidP="00D35622">
            <w:pPr>
              <w:pStyle w:val="ConsPlusNormal"/>
              <w:widowControl/>
              <w:jc w:val="both"/>
              <w:rPr>
                <w:sz w:val="20"/>
              </w:rPr>
            </w:pPr>
            <w:r w:rsidRPr="002B458A">
              <w:t xml:space="preserve">- </w:t>
            </w:r>
            <w:r w:rsidRPr="002B458A">
              <w:rPr>
                <w:rFonts w:ascii="Times New Roman" w:hAnsi="Times New Roman" w:cs="Times New Roman"/>
                <w:sz w:val="24"/>
                <w:szCs w:val="24"/>
              </w:rPr>
              <w:t>Создание условий для бесперебойного функционирования органов местного самоуправления района</w:t>
            </w:r>
          </w:p>
        </w:tc>
      </w:tr>
    </w:tbl>
    <w:p w:rsidR="001F251A" w:rsidRDefault="001F251A" w:rsidP="001F251A">
      <w:pPr>
        <w:pStyle w:val="ConsPlusNormal"/>
        <w:ind w:firstLine="540"/>
        <w:rPr>
          <w:rFonts w:ascii="Times New Roman" w:hAnsi="Times New Roman" w:cs="Times New Roman"/>
          <w:sz w:val="24"/>
          <w:szCs w:val="24"/>
        </w:rPr>
      </w:pPr>
    </w:p>
    <w:p w:rsidR="001F251A" w:rsidRDefault="001F251A" w:rsidP="001F251A">
      <w:pPr>
        <w:pStyle w:val="ConsPlusNormal"/>
        <w:ind w:firstLine="540"/>
        <w:jc w:val="center"/>
        <w:rPr>
          <w:rFonts w:ascii="Times New Roman" w:hAnsi="Times New Roman" w:cs="Times New Roman"/>
          <w:sz w:val="24"/>
          <w:szCs w:val="24"/>
        </w:rPr>
      </w:pPr>
      <w:r w:rsidRPr="00984159">
        <w:rPr>
          <w:rFonts w:ascii="Times New Roman" w:hAnsi="Times New Roman" w:cs="Times New Roman"/>
          <w:sz w:val="24"/>
          <w:szCs w:val="24"/>
        </w:rPr>
        <w:t>Раздел 1</w:t>
      </w:r>
      <w:r>
        <w:rPr>
          <w:rFonts w:ascii="Times New Roman" w:hAnsi="Times New Roman" w:cs="Times New Roman"/>
          <w:sz w:val="24"/>
          <w:szCs w:val="24"/>
        </w:rPr>
        <w:t>.</w:t>
      </w:r>
      <w:r w:rsidRPr="00984159">
        <w:rPr>
          <w:rFonts w:ascii="Times New Roman" w:hAnsi="Times New Roman" w:cs="Times New Roman"/>
          <w:sz w:val="24"/>
          <w:szCs w:val="24"/>
        </w:rPr>
        <w:t xml:space="preserve"> Характеристика текущего состояния, основные проблемы развития, </w:t>
      </w:r>
    </w:p>
    <w:p w:rsidR="001F251A" w:rsidRDefault="001F251A" w:rsidP="001F251A">
      <w:pPr>
        <w:pStyle w:val="ConsPlusNormal"/>
        <w:ind w:firstLine="540"/>
        <w:jc w:val="center"/>
        <w:rPr>
          <w:rFonts w:ascii="Times New Roman" w:hAnsi="Times New Roman" w:cs="Times New Roman"/>
          <w:sz w:val="24"/>
          <w:szCs w:val="24"/>
        </w:rPr>
      </w:pPr>
      <w:r w:rsidRPr="00984159">
        <w:rPr>
          <w:rFonts w:ascii="Times New Roman" w:hAnsi="Times New Roman" w:cs="Times New Roman"/>
          <w:sz w:val="24"/>
          <w:szCs w:val="24"/>
        </w:rPr>
        <w:t>анализ основных показателей.</w:t>
      </w:r>
    </w:p>
    <w:p w:rsidR="001F251A" w:rsidRDefault="001F251A" w:rsidP="001F251A">
      <w:pPr>
        <w:pStyle w:val="ConsPlusNormal"/>
        <w:ind w:firstLine="540"/>
        <w:jc w:val="center"/>
        <w:rPr>
          <w:rFonts w:ascii="Times New Roman" w:hAnsi="Times New Roman" w:cs="Times New Roman"/>
          <w:sz w:val="24"/>
          <w:szCs w:val="24"/>
        </w:rPr>
      </w:pPr>
    </w:p>
    <w:p w:rsidR="001F251A" w:rsidRPr="001424F7" w:rsidRDefault="001F251A" w:rsidP="001F251A">
      <w:pPr>
        <w:pStyle w:val="ConsPlusNormal"/>
        <w:widowControl/>
        <w:ind w:firstLine="540"/>
        <w:jc w:val="both"/>
        <w:rPr>
          <w:rFonts w:ascii="Times New Roman" w:hAnsi="Times New Roman" w:cs="Times New Roman"/>
          <w:sz w:val="24"/>
          <w:szCs w:val="24"/>
        </w:rPr>
      </w:pPr>
      <w:r w:rsidRPr="001424F7">
        <w:rPr>
          <w:rFonts w:ascii="Times New Roman" w:hAnsi="Times New Roman" w:cs="Times New Roman"/>
          <w:sz w:val="24"/>
          <w:szCs w:val="24"/>
        </w:rPr>
        <w:t xml:space="preserve">Программа разработана в соответствии со статьей 35 Федерального закона от 02.03.2007 </w:t>
      </w:r>
      <w:r>
        <w:rPr>
          <w:rFonts w:ascii="Times New Roman" w:hAnsi="Times New Roman" w:cs="Times New Roman"/>
          <w:sz w:val="24"/>
          <w:szCs w:val="24"/>
        </w:rPr>
        <w:t>г. № 25-ФЗ «</w:t>
      </w:r>
      <w:r w:rsidRPr="001424F7">
        <w:rPr>
          <w:rFonts w:ascii="Times New Roman" w:hAnsi="Times New Roman" w:cs="Times New Roman"/>
          <w:sz w:val="24"/>
          <w:szCs w:val="24"/>
        </w:rPr>
        <w:t>О муниципально</w:t>
      </w:r>
      <w:r>
        <w:rPr>
          <w:rFonts w:ascii="Times New Roman" w:hAnsi="Times New Roman" w:cs="Times New Roman"/>
          <w:sz w:val="24"/>
          <w:szCs w:val="24"/>
        </w:rPr>
        <w:t>й службе в Российской Федерации»</w:t>
      </w:r>
      <w:r w:rsidRPr="001424F7">
        <w:rPr>
          <w:rFonts w:ascii="Times New Roman" w:hAnsi="Times New Roman" w:cs="Times New Roman"/>
          <w:sz w:val="24"/>
          <w:szCs w:val="24"/>
        </w:rPr>
        <w:t>, а также в целях реализации Закона Ре</w:t>
      </w:r>
      <w:r>
        <w:rPr>
          <w:rFonts w:ascii="Times New Roman" w:hAnsi="Times New Roman" w:cs="Times New Roman"/>
          <w:sz w:val="24"/>
          <w:szCs w:val="24"/>
        </w:rPr>
        <w:t>спублики Бурятия от 10.09.2007 № 2431-III «</w:t>
      </w:r>
      <w:r w:rsidRPr="001424F7">
        <w:rPr>
          <w:rFonts w:ascii="Times New Roman" w:hAnsi="Times New Roman" w:cs="Times New Roman"/>
          <w:sz w:val="24"/>
          <w:szCs w:val="24"/>
        </w:rPr>
        <w:t>О муниципаль</w:t>
      </w:r>
      <w:r>
        <w:rPr>
          <w:rFonts w:ascii="Times New Roman" w:hAnsi="Times New Roman" w:cs="Times New Roman"/>
          <w:sz w:val="24"/>
          <w:szCs w:val="24"/>
        </w:rPr>
        <w:t>ной службе в Республике Бурятия»</w:t>
      </w:r>
      <w:r w:rsidRPr="001424F7">
        <w:rPr>
          <w:rFonts w:ascii="Times New Roman" w:hAnsi="Times New Roman" w:cs="Times New Roman"/>
          <w:sz w:val="24"/>
          <w:szCs w:val="24"/>
        </w:rPr>
        <w:t>.</w:t>
      </w:r>
    </w:p>
    <w:p w:rsidR="001F251A" w:rsidRDefault="001F251A" w:rsidP="001F251A">
      <w:pPr>
        <w:pStyle w:val="ConsPlusNormal"/>
        <w:widowControl/>
        <w:ind w:firstLine="540"/>
        <w:jc w:val="both"/>
        <w:rPr>
          <w:rFonts w:ascii="Times New Roman" w:hAnsi="Times New Roman" w:cs="Times New Roman"/>
          <w:sz w:val="24"/>
          <w:szCs w:val="24"/>
        </w:rPr>
      </w:pPr>
      <w:r w:rsidRPr="001424F7">
        <w:rPr>
          <w:rFonts w:ascii="Times New Roman" w:hAnsi="Times New Roman" w:cs="Times New Roman"/>
          <w:sz w:val="24"/>
          <w:szCs w:val="24"/>
        </w:rPr>
        <w:t>В последние годы заметно возросли требования к муниципальной службе со стороны орг</w:t>
      </w:r>
      <w:r>
        <w:rPr>
          <w:rFonts w:ascii="Times New Roman" w:hAnsi="Times New Roman" w:cs="Times New Roman"/>
          <w:sz w:val="24"/>
          <w:szCs w:val="24"/>
        </w:rPr>
        <w:t xml:space="preserve">анов местного самоуправления и </w:t>
      </w:r>
      <w:r w:rsidRPr="001424F7">
        <w:rPr>
          <w:rFonts w:ascii="Times New Roman" w:hAnsi="Times New Roman" w:cs="Times New Roman"/>
          <w:sz w:val="24"/>
          <w:szCs w:val="24"/>
        </w:rPr>
        <w:t xml:space="preserve">общества. Современные методы планирования и регламентации труда муниципальных служащих пока не получили широкого распространения, а предусмотренные законодательством о муниципальной службе механизмы стимулирования муниципальных служащих реализуются не в полной мере. </w:t>
      </w:r>
    </w:p>
    <w:p w:rsidR="001F251A" w:rsidRDefault="001F251A" w:rsidP="001F251A">
      <w:pPr>
        <w:ind w:firstLine="540"/>
        <w:jc w:val="both"/>
        <w:rPr>
          <w:sz w:val="24"/>
          <w:szCs w:val="24"/>
        </w:rPr>
      </w:pPr>
      <w:r w:rsidRPr="001424F7">
        <w:rPr>
          <w:sz w:val="24"/>
          <w:szCs w:val="24"/>
        </w:rPr>
        <w:t xml:space="preserve">Эффективность работы органов местного самоуправления напрямую зависит от уровня профессиональной подготовленности </w:t>
      </w:r>
      <w:r w:rsidRPr="00CF3BE7">
        <w:rPr>
          <w:sz w:val="24"/>
          <w:szCs w:val="24"/>
        </w:rPr>
        <w:t xml:space="preserve">лиц, замещающих муниципальные </w:t>
      </w:r>
      <w:r w:rsidRPr="00CF3BE7">
        <w:rPr>
          <w:sz w:val="24"/>
          <w:szCs w:val="24"/>
        </w:rPr>
        <w:lastRenderedPageBreak/>
        <w:t>должности</w:t>
      </w:r>
      <w:r>
        <w:rPr>
          <w:sz w:val="24"/>
          <w:szCs w:val="24"/>
        </w:rPr>
        <w:t xml:space="preserve">, </w:t>
      </w:r>
      <w:r w:rsidRPr="001424F7">
        <w:rPr>
          <w:sz w:val="24"/>
          <w:szCs w:val="24"/>
        </w:rPr>
        <w:t>муниципальных служащих</w:t>
      </w:r>
      <w:r>
        <w:rPr>
          <w:sz w:val="24"/>
          <w:szCs w:val="24"/>
        </w:rPr>
        <w:t xml:space="preserve">, </w:t>
      </w:r>
      <w:r w:rsidRPr="00C469EE">
        <w:rPr>
          <w:sz w:val="24"/>
          <w:szCs w:val="24"/>
        </w:rPr>
        <w:t>а также специалистов, не отнесенных к должностям муниципальной службы.</w:t>
      </w:r>
      <w:r w:rsidRPr="001424F7">
        <w:rPr>
          <w:sz w:val="24"/>
          <w:szCs w:val="24"/>
        </w:rPr>
        <w:t xml:space="preserve"> 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w:t>
      </w:r>
      <w:r w:rsidRPr="00CF3BE7">
        <w:t xml:space="preserve"> </w:t>
      </w:r>
      <w:r w:rsidRPr="00CF3BE7">
        <w:rPr>
          <w:sz w:val="24"/>
          <w:szCs w:val="24"/>
        </w:rPr>
        <w:t>лиц, замещающих муниципальные должности</w:t>
      </w:r>
      <w:r>
        <w:rPr>
          <w:sz w:val="24"/>
          <w:szCs w:val="24"/>
        </w:rPr>
        <w:t xml:space="preserve">, </w:t>
      </w:r>
      <w:r w:rsidRPr="001424F7">
        <w:rPr>
          <w:sz w:val="24"/>
          <w:szCs w:val="24"/>
        </w:rPr>
        <w:t>муниципальных служащих</w:t>
      </w:r>
      <w:r>
        <w:rPr>
          <w:sz w:val="24"/>
          <w:szCs w:val="24"/>
        </w:rPr>
        <w:t>,</w:t>
      </w:r>
      <w:r w:rsidRPr="00C469EE">
        <w:t xml:space="preserve"> </w:t>
      </w:r>
      <w:r w:rsidRPr="00C469EE">
        <w:rPr>
          <w:sz w:val="24"/>
          <w:szCs w:val="24"/>
        </w:rPr>
        <w:t>а также специалистов, не отнесенных к должностям муниципальной службы</w:t>
      </w:r>
      <w:r>
        <w:rPr>
          <w:sz w:val="24"/>
          <w:szCs w:val="24"/>
        </w:rPr>
        <w:t>,</w:t>
      </w:r>
      <w:r w:rsidRPr="00C469EE">
        <w:rPr>
          <w:sz w:val="24"/>
          <w:szCs w:val="24"/>
        </w:rPr>
        <w:t xml:space="preserve"> </w:t>
      </w:r>
      <w:r w:rsidRPr="001424F7">
        <w:rPr>
          <w:sz w:val="24"/>
          <w:szCs w:val="24"/>
        </w:rPr>
        <w:t>приводит к низкому качеству управленческих решений и, как следствие, к потере авторитета органов местного самоуправления в глазах населения.</w:t>
      </w:r>
    </w:p>
    <w:p w:rsidR="001F251A" w:rsidRPr="001424F7" w:rsidRDefault="001F251A" w:rsidP="001F251A">
      <w:pPr>
        <w:ind w:firstLine="540"/>
        <w:jc w:val="both"/>
        <w:rPr>
          <w:sz w:val="24"/>
          <w:szCs w:val="24"/>
        </w:rPr>
      </w:pPr>
      <w:r>
        <w:rPr>
          <w:sz w:val="24"/>
          <w:szCs w:val="24"/>
        </w:rPr>
        <w:t xml:space="preserve">Оценка соответствия </w:t>
      </w:r>
      <w:r w:rsidRPr="001424F7">
        <w:rPr>
          <w:sz w:val="24"/>
          <w:szCs w:val="24"/>
        </w:rPr>
        <w:t>муниципальных служащих замещаемым должностям  муниципальной службы осущес</w:t>
      </w:r>
      <w:r>
        <w:rPr>
          <w:sz w:val="24"/>
          <w:szCs w:val="24"/>
        </w:rPr>
        <w:t>твляется на основании Постановления А</w:t>
      </w:r>
      <w:r w:rsidRPr="001424F7">
        <w:rPr>
          <w:sz w:val="24"/>
          <w:szCs w:val="24"/>
        </w:rPr>
        <w:t>дминистрации муниципального образования «Заиграев</w:t>
      </w:r>
      <w:r>
        <w:rPr>
          <w:sz w:val="24"/>
          <w:szCs w:val="24"/>
        </w:rPr>
        <w:t>ский район» от 10 июня 2008 г.</w:t>
      </w:r>
      <w:r w:rsidRPr="001424F7">
        <w:rPr>
          <w:sz w:val="24"/>
          <w:szCs w:val="24"/>
        </w:rPr>
        <w:t xml:space="preserve"> № 396  «Об утверждении Положения «О проведении аттестации муниципальных служащих, замещающих должности муниципальной службы в органах местного самоуправления муниципального образования «Заиграевский район»</w:t>
      </w:r>
      <w:r>
        <w:rPr>
          <w:sz w:val="24"/>
          <w:szCs w:val="24"/>
        </w:rPr>
        <w:t xml:space="preserve"> (с изменениями и дополнениями)</w:t>
      </w:r>
      <w:r w:rsidRPr="001424F7">
        <w:rPr>
          <w:sz w:val="24"/>
          <w:szCs w:val="24"/>
        </w:rPr>
        <w:t>. Аттестация муниципальных служащих проводится один раз в три года.</w:t>
      </w:r>
    </w:p>
    <w:p w:rsidR="001F251A" w:rsidRDefault="001F251A" w:rsidP="001F251A">
      <w:pPr>
        <w:ind w:firstLine="709"/>
        <w:jc w:val="both"/>
        <w:rPr>
          <w:sz w:val="24"/>
          <w:szCs w:val="24"/>
        </w:rPr>
      </w:pPr>
      <w:r>
        <w:rPr>
          <w:sz w:val="24"/>
          <w:szCs w:val="24"/>
        </w:rPr>
        <w:t>По состоянию на  01.01</w:t>
      </w:r>
      <w:r w:rsidRPr="002B4709">
        <w:rPr>
          <w:sz w:val="24"/>
          <w:szCs w:val="24"/>
        </w:rPr>
        <w:t>.20</w:t>
      </w:r>
      <w:r>
        <w:rPr>
          <w:sz w:val="24"/>
          <w:szCs w:val="24"/>
        </w:rPr>
        <w:t xml:space="preserve">25 г. общая численность </w:t>
      </w:r>
      <w:r w:rsidRPr="00D76AB3">
        <w:rPr>
          <w:sz w:val="24"/>
          <w:szCs w:val="24"/>
        </w:rPr>
        <w:t>лиц, замещающих муниципальные должности</w:t>
      </w:r>
      <w:r>
        <w:rPr>
          <w:sz w:val="24"/>
          <w:szCs w:val="24"/>
        </w:rPr>
        <w:t xml:space="preserve">, муниципальных служащих, </w:t>
      </w:r>
      <w:r w:rsidRPr="00C469EE">
        <w:rPr>
          <w:sz w:val="24"/>
          <w:szCs w:val="24"/>
        </w:rPr>
        <w:t>а также специалистов, не отнесенных к должностям муниципальной службы</w:t>
      </w:r>
      <w:r>
        <w:rPr>
          <w:sz w:val="24"/>
          <w:szCs w:val="24"/>
        </w:rPr>
        <w:t xml:space="preserve"> в</w:t>
      </w:r>
      <w:r w:rsidRPr="002B4709">
        <w:rPr>
          <w:sz w:val="24"/>
          <w:szCs w:val="24"/>
        </w:rPr>
        <w:t xml:space="preserve"> муниципально</w:t>
      </w:r>
      <w:r>
        <w:rPr>
          <w:sz w:val="24"/>
          <w:szCs w:val="24"/>
        </w:rPr>
        <w:t>м</w:t>
      </w:r>
      <w:r w:rsidRPr="002B4709">
        <w:rPr>
          <w:sz w:val="24"/>
          <w:szCs w:val="24"/>
        </w:rPr>
        <w:t xml:space="preserve"> образовани</w:t>
      </w:r>
      <w:r>
        <w:rPr>
          <w:sz w:val="24"/>
          <w:szCs w:val="24"/>
        </w:rPr>
        <w:t>и</w:t>
      </w:r>
      <w:r w:rsidRPr="002B4709">
        <w:rPr>
          <w:sz w:val="24"/>
          <w:szCs w:val="24"/>
        </w:rPr>
        <w:t xml:space="preserve"> «Заиграевский район» составляет  </w:t>
      </w:r>
      <w:r>
        <w:rPr>
          <w:sz w:val="24"/>
          <w:szCs w:val="24"/>
        </w:rPr>
        <w:t>169</w:t>
      </w:r>
      <w:r w:rsidRPr="004201B8">
        <w:rPr>
          <w:sz w:val="24"/>
          <w:szCs w:val="24"/>
        </w:rPr>
        <w:t xml:space="preserve"> ч</w:t>
      </w:r>
      <w:r w:rsidRPr="002B4709">
        <w:rPr>
          <w:sz w:val="24"/>
          <w:szCs w:val="24"/>
        </w:rPr>
        <w:t>еловек.</w:t>
      </w:r>
    </w:p>
    <w:p w:rsidR="001F251A" w:rsidRDefault="001F251A" w:rsidP="001F251A">
      <w:pPr>
        <w:ind w:firstLine="709"/>
        <w:jc w:val="both"/>
        <w:rPr>
          <w:sz w:val="24"/>
          <w:szCs w:val="24"/>
        </w:rPr>
      </w:pPr>
      <w:r>
        <w:rPr>
          <w:sz w:val="24"/>
          <w:szCs w:val="24"/>
        </w:rPr>
        <w:t>В 2024 г. профессиональную переподготовку, а также</w:t>
      </w:r>
      <w:r w:rsidRPr="00E53E26">
        <w:rPr>
          <w:sz w:val="24"/>
          <w:szCs w:val="24"/>
        </w:rPr>
        <w:t xml:space="preserve"> </w:t>
      </w:r>
      <w:r>
        <w:rPr>
          <w:sz w:val="24"/>
          <w:szCs w:val="24"/>
        </w:rPr>
        <w:t>повышение</w:t>
      </w:r>
      <w:r w:rsidRPr="00E53E26">
        <w:rPr>
          <w:sz w:val="24"/>
          <w:szCs w:val="24"/>
        </w:rPr>
        <w:t xml:space="preserve"> квалификации </w:t>
      </w:r>
      <w:r>
        <w:rPr>
          <w:sz w:val="24"/>
          <w:szCs w:val="24"/>
        </w:rPr>
        <w:t>прошли</w:t>
      </w:r>
      <w:r w:rsidRPr="00E53E26">
        <w:rPr>
          <w:sz w:val="24"/>
          <w:szCs w:val="24"/>
        </w:rPr>
        <w:t xml:space="preserve"> </w:t>
      </w:r>
      <w:r>
        <w:rPr>
          <w:sz w:val="24"/>
          <w:szCs w:val="24"/>
        </w:rPr>
        <w:t>59</w:t>
      </w:r>
      <w:r w:rsidRPr="00E53E26">
        <w:rPr>
          <w:sz w:val="24"/>
          <w:szCs w:val="24"/>
        </w:rPr>
        <w:t xml:space="preserve"> </w:t>
      </w:r>
      <w:r>
        <w:rPr>
          <w:sz w:val="24"/>
          <w:szCs w:val="24"/>
        </w:rPr>
        <w:t>муниципальных служащих</w:t>
      </w:r>
      <w:r w:rsidRPr="00E53E26">
        <w:rPr>
          <w:sz w:val="24"/>
          <w:szCs w:val="24"/>
        </w:rPr>
        <w:t xml:space="preserve">. </w:t>
      </w:r>
    </w:p>
    <w:p w:rsidR="001F251A" w:rsidRDefault="001F251A" w:rsidP="001F251A">
      <w:pPr>
        <w:ind w:firstLine="709"/>
        <w:jc w:val="both"/>
        <w:rPr>
          <w:sz w:val="24"/>
          <w:szCs w:val="24"/>
        </w:rPr>
      </w:pPr>
      <w:r w:rsidRPr="001424F7">
        <w:rPr>
          <w:sz w:val="24"/>
          <w:szCs w:val="24"/>
        </w:rPr>
        <w:t xml:space="preserve">Качественный  состав муниципальных  служащих  муниципального образования «Заиграевский район» по состоянию на </w:t>
      </w:r>
      <w:r>
        <w:rPr>
          <w:sz w:val="24"/>
          <w:szCs w:val="24"/>
        </w:rPr>
        <w:t>01.01.2025</w:t>
      </w:r>
      <w:r w:rsidRPr="001424F7">
        <w:rPr>
          <w:sz w:val="24"/>
          <w:szCs w:val="24"/>
        </w:rPr>
        <w:t xml:space="preserve"> г</w:t>
      </w:r>
      <w:r>
        <w:rPr>
          <w:sz w:val="24"/>
          <w:szCs w:val="24"/>
        </w:rPr>
        <w:t>.</w:t>
      </w:r>
      <w:r w:rsidRPr="001424F7">
        <w:rPr>
          <w:sz w:val="24"/>
          <w:szCs w:val="24"/>
        </w:rPr>
        <w:t xml:space="preserve">  характеризуется  следующими показателями:</w:t>
      </w:r>
    </w:p>
    <w:p w:rsidR="001F251A" w:rsidRDefault="001F251A" w:rsidP="001F251A">
      <w:pPr>
        <w:ind w:firstLine="709"/>
        <w:jc w:val="both"/>
        <w:rPr>
          <w:sz w:val="24"/>
          <w:szCs w:val="24"/>
        </w:rPr>
      </w:pPr>
      <w:r>
        <w:rPr>
          <w:sz w:val="24"/>
          <w:szCs w:val="24"/>
        </w:rPr>
        <w:t>- в</w:t>
      </w:r>
      <w:r w:rsidRPr="001424F7">
        <w:rPr>
          <w:sz w:val="24"/>
          <w:szCs w:val="24"/>
        </w:rPr>
        <w:t xml:space="preserve">ысшее профессиональное образование  имеют  100 %  от общего  числа муниципальных служащих.  </w:t>
      </w:r>
    </w:p>
    <w:p w:rsidR="001F251A" w:rsidRDefault="001F251A" w:rsidP="001F251A">
      <w:pPr>
        <w:ind w:firstLine="709"/>
        <w:jc w:val="both"/>
        <w:rPr>
          <w:sz w:val="24"/>
          <w:szCs w:val="24"/>
        </w:rPr>
      </w:pPr>
      <w:r>
        <w:rPr>
          <w:sz w:val="24"/>
          <w:szCs w:val="24"/>
        </w:rPr>
        <w:t>Д</w:t>
      </w:r>
      <w:r w:rsidRPr="002B4709">
        <w:rPr>
          <w:sz w:val="24"/>
          <w:szCs w:val="24"/>
        </w:rPr>
        <w:t xml:space="preserve">оля назначений </w:t>
      </w:r>
      <w:r>
        <w:rPr>
          <w:sz w:val="24"/>
          <w:szCs w:val="24"/>
        </w:rPr>
        <w:t xml:space="preserve">специалистов на </w:t>
      </w:r>
      <w:r w:rsidRPr="002B4709">
        <w:rPr>
          <w:sz w:val="24"/>
          <w:szCs w:val="24"/>
        </w:rPr>
        <w:t xml:space="preserve">вакантные должности </w:t>
      </w:r>
      <w:r>
        <w:rPr>
          <w:sz w:val="24"/>
          <w:szCs w:val="24"/>
        </w:rPr>
        <w:t xml:space="preserve">муниципальной службы </w:t>
      </w:r>
      <w:r w:rsidRPr="002B4709">
        <w:rPr>
          <w:sz w:val="24"/>
          <w:szCs w:val="24"/>
        </w:rPr>
        <w:t>на конкурсной основе от общего числа назначений, в том числе назначений из к</w:t>
      </w:r>
      <w:r>
        <w:rPr>
          <w:sz w:val="24"/>
          <w:szCs w:val="24"/>
        </w:rPr>
        <w:t xml:space="preserve">адрового резерва, </w:t>
      </w:r>
      <w:r w:rsidRPr="002B4709">
        <w:rPr>
          <w:sz w:val="24"/>
          <w:szCs w:val="24"/>
        </w:rPr>
        <w:t>сформированного на конкурсной основе</w:t>
      </w:r>
      <w:r>
        <w:rPr>
          <w:sz w:val="24"/>
          <w:szCs w:val="24"/>
        </w:rPr>
        <w:t>, составляет 100%.</w:t>
      </w:r>
    </w:p>
    <w:p w:rsidR="001F251A" w:rsidRPr="001424F7" w:rsidRDefault="001F251A" w:rsidP="001F251A">
      <w:pPr>
        <w:ind w:firstLine="709"/>
        <w:jc w:val="both"/>
        <w:rPr>
          <w:sz w:val="24"/>
          <w:szCs w:val="24"/>
        </w:rPr>
      </w:pPr>
      <w:r>
        <w:rPr>
          <w:sz w:val="24"/>
          <w:szCs w:val="24"/>
        </w:rPr>
        <w:t xml:space="preserve">Реализация Программы </w:t>
      </w:r>
      <w:r w:rsidRPr="001424F7">
        <w:rPr>
          <w:sz w:val="24"/>
          <w:szCs w:val="24"/>
        </w:rPr>
        <w:t>способств</w:t>
      </w:r>
      <w:r>
        <w:rPr>
          <w:sz w:val="24"/>
          <w:szCs w:val="24"/>
        </w:rPr>
        <w:t xml:space="preserve">ует </w:t>
      </w:r>
      <w:r w:rsidRPr="001424F7">
        <w:rPr>
          <w:sz w:val="24"/>
          <w:szCs w:val="24"/>
        </w:rPr>
        <w:t xml:space="preserve">формированию высокопрофессионального кадрового, в первую очередь руководящего состава, способного успешно решать </w:t>
      </w:r>
      <w:r>
        <w:rPr>
          <w:sz w:val="24"/>
          <w:szCs w:val="24"/>
        </w:rPr>
        <w:t>задачи в современных условиях («</w:t>
      </w:r>
      <w:r w:rsidRPr="001424F7">
        <w:rPr>
          <w:sz w:val="24"/>
          <w:szCs w:val="24"/>
        </w:rPr>
        <w:t>кадры развития</w:t>
      </w:r>
      <w:r>
        <w:rPr>
          <w:sz w:val="24"/>
          <w:szCs w:val="24"/>
        </w:rPr>
        <w:t>»</w:t>
      </w:r>
      <w:r w:rsidRPr="001424F7">
        <w:rPr>
          <w:sz w:val="24"/>
          <w:szCs w:val="24"/>
        </w:rPr>
        <w:t>). Качественное использование кадрового резерва муниципального образования «Заиграевский район» обеспечит продвижение и закрепление на руководящих должностях муниципальной службы кадров с высоким уровнем профессиональной компетентности, управленческой культуры и нравственных качеств.</w:t>
      </w:r>
    </w:p>
    <w:p w:rsidR="001F251A" w:rsidRDefault="001F251A" w:rsidP="001F251A">
      <w:pPr>
        <w:pStyle w:val="ConsPlusNormal"/>
        <w:widowControl/>
        <w:ind w:firstLine="709"/>
        <w:jc w:val="both"/>
        <w:rPr>
          <w:rFonts w:ascii="Times New Roman" w:hAnsi="Times New Roman" w:cs="Times New Roman"/>
          <w:sz w:val="24"/>
          <w:szCs w:val="24"/>
        </w:rPr>
      </w:pPr>
      <w:r w:rsidRPr="001424F7">
        <w:rPr>
          <w:rFonts w:ascii="Times New Roman" w:hAnsi="Times New Roman" w:cs="Times New Roman"/>
          <w:sz w:val="24"/>
          <w:szCs w:val="24"/>
        </w:rPr>
        <w:t>Реализация Программы позволит обеспечить дальнейшее преобразование муниц</w:t>
      </w:r>
      <w:r>
        <w:rPr>
          <w:rFonts w:ascii="Times New Roman" w:hAnsi="Times New Roman" w:cs="Times New Roman"/>
          <w:sz w:val="24"/>
          <w:szCs w:val="24"/>
        </w:rPr>
        <w:t xml:space="preserve">ипальной службы в </w:t>
      </w:r>
      <w:r w:rsidRPr="001424F7">
        <w:rPr>
          <w:rFonts w:ascii="Times New Roman" w:hAnsi="Times New Roman" w:cs="Times New Roman"/>
          <w:sz w:val="24"/>
          <w:szCs w:val="24"/>
        </w:rPr>
        <w:t>муниципально</w:t>
      </w:r>
      <w:r>
        <w:rPr>
          <w:rFonts w:ascii="Times New Roman" w:hAnsi="Times New Roman" w:cs="Times New Roman"/>
          <w:sz w:val="24"/>
          <w:szCs w:val="24"/>
        </w:rPr>
        <w:t>м</w:t>
      </w:r>
      <w:r w:rsidRPr="001424F7">
        <w:rPr>
          <w:rFonts w:ascii="Times New Roman" w:hAnsi="Times New Roman" w:cs="Times New Roman"/>
          <w:sz w:val="24"/>
          <w:szCs w:val="24"/>
        </w:rPr>
        <w:t xml:space="preserve"> образовани</w:t>
      </w:r>
      <w:r>
        <w:rPr>
          <w:rFonts w:ascii="Times New Roman" w:hAnsi="Times New Roman" w:cs="Times New Roman"/>
          <w:sz w:val="24"/>
          <w:szCs w:val="24"/>
        </w:rPr>
        <w:t>и</w:t>
      </w:r>
      <w:r w:rsidRPr="001424F7">
        <w:rPr>
          <w:rFonts w:ascii="Times New Roman" w:hAnsi="Times New Roman" w:cs="Times New Roman"/>
          <w:sz w:val="24"/>
          <w:szCs w:val="24"/>
        </w:rPr>
        <w:t xml:space="preserve"> «Заиграевский район» на более качественном уровне, оптимизировать ее организацию и функционирование на основе принципов, установленных законодательством Российской Федерации и Республики Бурятия, внедрить на муниципальной службе современные кадровые технологии. </w:t>
      </w:r>
      <w:r w:rsidRPr="005218F4">
        <w:rPr>
          <w:rFonts w:ascii="Times New Roman" w:hAnsi="Times New Roman" w:cs="Times New Roman"/>
          <w:sz w:val="24"/>
          <w:szCs w:val="24"/>
        </w:rPr>
        <w:t xml:space="preserve">Вместе с тем, следует активизировать работу по профессиональной переподготовке </w:t>
      </w:r>
      <w:r>
        <w:rPr>
          <w:rFonts w:ascii="Times New Roman" w:hAnsi="Times New Roman" w:cs="Times New Roman"/>
          <w:sz w:val="24"/>
          <w:szCs w:val="24"/>
        </w:rPr>
        <w:t xml:space="preserve">лиц, замещающих </w:t>
      </w:r>
      <w:r w:rsidRPr="00D76AB3">
        <w:rPr>
          <w:rFonts w:ascii="Times New Roman" w:hAnsi="Times New Roman" w:cs="Times New Roman"/>
          <w:sz w:val="24"/>
          <w:szCs w:val="24"/>
        </w:rPr>
        <w:t>муниципальные должности</w:t>
      </w:r>
      <w:r>
        <w:t>,</w:t>
      </w:r>
      <w:r>
        <w:rPr>
          <w:rFonts w:ascii="Times New Roman" w:hAnsi="Times New Roman" w:cs="Times New Roman"/>
          <w:sz w:val="24"/>
          <w:szCs w:val="24"/>
        </w:rPr>
        <w:t xml:space="preserve"> </w:t>
      </w:r>
      <w:r w:rsidRPr="005218F4">
        <w:rPr>
          <w:rFonts w:ascii="Times New Roman" w:hAnsi="Times New Roman" w:cs="Times New Roman"/>
          <w:sz w:val="24"/>
          <w:szCs w:val="24"/>
        </w:rPr>
        <w:t xml:space="preserve">муниципальных служащих, </w:t>
      </w:r>
      <w:r w:rsidRPr="004A2577">
        <w:rPr>
          <w:rFonts w:ascii="Times New Roman" w:hAnsi="Times New Roman" w:cs="Times New Roman"/>
          <w:sz w:val="24"/>
          <w:szCs w:val="24"/>
        </w:rPr>
        <w:t xml:space="preserve">а также специалистов, не отнесенных к должностям муниципальной службы </w:t>
      </w:r>
      <w:r w:rsidRPr="005218F4">
        <w:rPr>
          <w:rFonts w:ascii="Times New Roman" w:hAnsi="Times New Roman" w:cs="Times New Roman"/>
          <w:sz w:val="24"/>
          <w:szCs w:val="24"/>
        </w:rPr>
        <w:t>по специальностям, необходимым им для исполнения должностных обязанностей.</w:t>
      </w:r>
    </w:p>
    <w:p w:rsidR="001F251A" w:rsidRPr="00984159" w:rsidRDefault="001F251A" w:rsidP="001F251A">
      <w:pPr>
        <w:jc w:val="both"/>
        <w:rPr>
          <w:sz w:val="24"/>
          <w:szCs w:val="24"/>
        </w:rPr>
      </w:pPr>
    </w:p>
    <w:p w:rsidR="001F251A" w:rsidRDefault="001F251A" w:rsidP="001F251A">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Раздел 2. Основные цели и задачи</w:t>
      </w:r>
      <w:r w:rsidRPr="00984159">
        <w:rPr>
          <w:rFonts w:ascii="Times New Roman" w:hAnsi="Times New Roman" w:cs="Times New Roman"/>
          <w:sz w:val="24"/>
          <w:szCs w:val="24"/>
        </w:rPr>
        <w:t>.</w:t>
      </w:r>
    </w:p>
    <w:p w:rsidR="001F251A" w:rsidRDefault="001F251A" w:rsidP="001F251A">
      <w:pPr>
        <w:pStyle w:val="ConsPlusNormal"/>
        <w:ind w:firstLine="540"/>
        <w:jc w:val="center"/>
        <w:rPr>
          <w:rFonts w:ascii="Times New Roman" w:hAnsi="Times New Roman" w:cs="Times New Roman"/>
          <w:sz w:val="24"/>
          <w:szCs w:val="24"/>
        </w:rPr>
      </w:pPr>
    </w:p>
    <w:p w:rsidR="001F251A" w:rsidRPr="004F4FB5" w:rsidRDefault="001F251A" w:rsidP="001F251A">
      <w:pPr>
        <w:pStyle w:val="a9"/>
        <w:ind w:firstLine="709"/>
        <w:rPr>
          <w:rFonts w:ascii="Times New Roman" w:hAnsi="Times New Roman" w:cs="Times New Roman"/>
        </w:rPr>
      </w:pPr>
      <w:r>
        <w:rPr>
          <w:rFonts w:ascii="Times New Roman" w:hAnsi="Times New Roman" w:cs="Times New Roman"/>
        </w:rPr>
        <w:t>Основания цель Программы:</w:t>
      </w:r>
      <w:r w:rsidRPr="004F4FB5">
        <w:rPr>
          <w:rFonts w:ascii="Times New Roman" w:hAnsi="Times New Roman" w:cs="Times New Roman"/>
        </w:rPr>
        <w:t xml:space="preserve"> создание условий для развития и совершенствования         </w:t>
      </w:r>
    </w:p>
    <w:p w:rsidR="001F251A" w:rsidRPr="004F4FB5" w:rsidRDefault="001F251A" w:rsidP="001F251A">
      <w:pPr>
        <w:ind w:firstLine="709"/>
        <w:jc w:val="both"/>
        <w:rPr>
          <w:sz w:val="24"/>
          <w:szCs w:val="24"/>
        </w:rPr>
      </w:pPr>
      <w:r w:rsidRPr="004F4FB5">
        <w:rPr>
          <w:sz w:val="24"/>
          <w:szCs w:val="24"/>
        </w:rPr>
        <w:t xml:space="preserve">муниципальной службы. </w:t>
      </w:r>
    </w:p>
    <w:p w:rsidR="001F251A" w:rsidRPr="00D76AB3" w:rsidRDefault="001F251A" w:rsidP="001F251A">
      <w:pPr>
        <w:pStyle w:val="a9"/>
        <w:ind w:firstLine="709"/>
        <w:rPr>
          <w:rFonts w:ascii="Times New Roman" w:hAnsi="Times New Roman" w:cs="Times New Roman"/>
        </w:rPr>
      </w:pPr>
      <w:r>
        <w:rPr>
          <w:rFonts w:ascii="Times New Roman" w:hAnsi="Times New Roman" w:cs="Times New Roman"/>
        </w:rPr>
        <w:t>Задачи Программы: с</w:t>
      </w:r>
      <w:r w:rsidRPr="004F4FB5">
        <w:rPr>
          <w:rFonts w:ascii="Times New Roman" w:hAnsi="Times New Roman" w:cs="Times New Roman"/>
        </w:rPr>
        <w:t>оздание условий для профессионального развития и подготовки кадров муниципальной службы</w:t>
      </w:r>
      <w:r>
        <w:rPr>
          <w:rFonts w:ascii="Times New Roman" w:hAnsi="Times New Roman" w:cs="Times New Roman"/>
        </w:rPr>
        <w:t xml:space="preserve">, </w:t>
      </w:r>
      <w:r w:rsidRPr="004A2577">
        <w:rPr>
          <w:rFonts w:ascii="Times New Roman" w:hAnsi="Times New Roman" w:cs="Times New Roman"/>
        </w:rPr>
        <w:t xml:space="preserve">а также специалистов, не отнесенных к </w:t>
      </w:r>
      <w:r w:rsidRPr="004A2577">
        <w:rPr>
          <w:rFonts w:ascii="Times New Roman" w:hAnsi="Times New Roman" w:cs="Times New Roman"/>
        </w:rPr>
        <w:lastRenderedPageBreak/>
        <w:t>должностям муниципальной службы</w:t>
      </w:r>
      <w:r>
        <w:rPr>
          <w:rFonts w:ascii="Times New Roman" w:hAnsi="Times New Roman" w:cs="Times New Roman"/>
        </w:rPr>
        <w:t>; о</w:t>
      </w:r>
      <w:r w:rsidRPr="004F4FB5">
        <w:rPr>
          <w:rFonts w:ascii="Times New Roman" w:hAnsi="Times New Roman" w:cs="Times New Roman"/>
        </w:rPr>
        <w:t>беспечение устойчивого развития кадрового потенциала и повышения эффективности муниципальной службы</w:t>
      </w:r>
      <w:r>
        <w:rPr>
          <w:rFonts w:ascii="Times New Roman" w:hAnsi="Times New Roman" w:cs="Times New Roman"/>
        </w:rPr>
        <w:t>.</w:t>
      </w:r>
      <w:r w:rsidRPr="004F4FB5">
        <w:rPr>
          <w:rFonts w:ascii="Times New Roman" w:hAnsi="Times New Roman" w:cs="Times New Roman"/>
        </w:rPr>
        <w:t xml:space="preserve">           </w:t>
      </w:r>
    </w:p>
    <w:p w:rsidR="001F251A" w:rsidRDefault="001F251A" w:rsidP="001F251A">
      <w:pPr>
        <w:pStyle w:val="ConsPlusNormal"/>
        <w:ind w:firstLine="709"/>
        <w:rPr>
          <w:rFonts w:ascii="Times New Roman" w:hAnsi="Times New Roman" w:cs="Times New Roman"/>
          <w:sz w:val="24"/>
          <w:szCs w:val="24"/>
        </w:rPr>
      </w:pPr>
    </w:p>
    <w:p w:rsidR="001F251A" w:rsidRDefault="001F251A" w:rsidP="001F251A">
      <w:pPr>
        <w:pStyle w:val="ConsPlusNormal"/>
        <w:ind w:firstLine="709"/>
        <w:jc w:val="center"/>
        <w:rPr>
          <w:rFonts w:ascii="Times New Roman" w:hAnsi="Times New Roman" w:cs="Times New Roman"/>
          <w:sz w:val="24"/>
          <w:szCs w:val="24"/>
        </w:rPr>
      </w:pPr>
      <w:r w:rsidRPr="00984159">
        <w:rPr>
          <w:rFonts w:ascii="Times New Roman" w:hAnsi="Times New Roman" w:cs="Times New Roman"/>
          <w:sz w:val="24"/>
          <w:szCs w:val="24"/>
        </w:rPr>
        <w:t>Раздел 3</w:t>
      </w:r>
      <w:r>
        <w:rPr>
          <w:rFonts w:ascii="Times New Roman" w:hAnsi="Times New Roman" w:cs="Times New Roman"/>
          <w:sz w:val="24"/>
          <w:szCs w:val="24"/>
        </w:rPr>
        <w:t>.</w:t>
      </w:r>
      <w:r w:rsidRPr="00984159">
        <w:rPr>
          <w:rFonts w:ascii="Times New Roman" w:hAnsi="Times New Roman" w:cs="Times New Roman"/>
          <w:sz w:val="24"/>
          <w:szCs w:val="24"/>
        </w:rPr>
        <w:t xml:space="preserve"> </w:t>
      </w:r>
      <w:r>
        <w:rPr>
          <w:rFonts w:ascii="Times New Roman" w:hAnsi="Times New Roman" w:cs="Times New Roman"/>
          <w:sz w:val="24"/>
          <w:szCs w:val="24"/>
        </w:rPr>
        <w:t>Ожидаемые результаты реализации муниципальной программы</w:t>
      </w:r>
      <w:r w:rsidRPr="00984159">
        <w:rPr>
          <w:rFonts w:ascii="Times New Roman" w:hAnsi="Times New Roman" w:cs="Times New Roman"/>
          <w:sz w:val="24"/>
          <w:szCs w:val="24"/>
        </w:rPr>
        <w:t>.</w:t>
      </w:r>
    </w:p>
    <w:p w:rsidR="001F251A" w:rsidRDefault="001F251A" w:rsidP="001F251A">
      <w:pPr>
        <w:pStyle w:val="ConsPlusNormal"/>
        <w:ind w:firstLine="709"/>
        <w:rPr>
          <w:rFonts w:ascii="Times New Roman" w:hAnsi="Times New Roman" w:cs="Times New Roman"/>
          <w:sz w:val="24"/>
          <w:szCs w:val="24"/>
        </w:rPr>
      </w:pPr>
    </w:p>
    <w:p w:rsidR="001F251A" w:rsidRDefault="001F251A" w:rsidP="001F251A">
      <w:pPr>
        <w:pStyle w:val="ConsPlusNormal"/>
        <w:widowControl/>
        <w:ind w:firstLine="709"/>
        <w:jc w:val="both"/>
        <w:rPr>
          <w:rFonts w:ascii="Times New Roman" w:hAnsi="Times New Roman" w:cs="Times New Roman"/>
          <w:sz w:val="24"/>
          <w:szCs w:val="24"/>
        </w:rPr>
      </w:pPr>
      <w:r w:rsidRPr="002058D5">
        <w:rPr>
          <w:rFonts w:ascii="Times New Roman" w:hAnsi="Times New Roman" w:cs="Times New Roman"/>
          <w:sz w:val="24"/>
          <w:szCs w:val="24"/>
        </w:rPr>
        <w:t>Реализация Программы обеспечивается за счет средств</w:t>
      </w:r>
      <w:r>
        <w:rPr>
          <w:rFonts w:ascii="Times New Roman" w:hAnsi="Times New Roman" w:cs="Times New Roman"/>
          <w:sz w:val="24"/>
          <w:szCs w:val="24"/>
        </w:rPr>
        <w:t xml:space="preserve"> республиканского бюджета и</w:t>
      </w:r>
      <w:r w:rsidRPr="002058D5">
        <w:rPr>
          <w:rFonts w:ascii="Times New Roman" w:hAnsi="Times New Roman" w:cs="Times New Roman"/>
          <w:sz w:val="24"/>
          <w:szCs w:val="24"/>
        </w:rPr>
        <w:t xml:space="preserve"> местного бюджета </w:t>
      </w:r>
      <w:r>
        <w:rPr>
          <w:rFonts w:ascii="Times New Roman" w:hAnsi="Times New Roman" w:cs="Times New Roman"/>
          <w:sz w:val="24"/>
          <w:szCs w:val="24"/>
        </w:rPr>
        <w:t xml:space="preserve">муниципального образования «Заиграевский район». </w:t>
      </w:r>
      <w:r w:rsidRPr="002058D5">
        <w:rPr>
          <w:rFonts w:ascii="Times New Roman" w:hAnsi="Times New Roman" w:cs="Times New Roman"/>
          <w:sz w:val="24"/>
          <w:szCs w:val="24"/>
        </w:rPr>
        <w:t xml:space="preserve">Объемы финансирования подлежат ежегодному уточнению, исходя из возможностей бюджета </w:t>
      </w:r>
      <w:r>
        <w:rPr>
          <w:rFonts w:ascii="Times New Roman" w:hAnsi="Times New Roman" w:cs="Times New Roman"/>
          <w:sz w:val="24"/>
          <w:szCs w:val="24"/>
        </w:rPr>
        <w:t>муниципального образования «Заиграевский район»</w:t>
      </w:r>
      <w:r w:rsidRPr="002058D5">
        <w:rPr>
          <w:rFonts w:ascii="Times New Roman" w:hAnsi="Times New Roman" w:cs="Times New Roman"/>
          <w:sz w:val="24"/>
          <w:szCs w:val="24"/>
        </w:rPr>
        <w:t xml:space="preserve"> на очередной финансовый год.</w:t>
      </w:r>
    </w:p>
    <w:p w:rsidR="001F251A" w:rsidRDefault="001F251A" w:rsidP="001F251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Программы представлены в Приложении № 1 к настоящей Программе.</w:t>
      </w:r>
    </w:p>
    <w:p w:rsidR="001F251A" w:rsidRPr="004D6820" w:rsidRDefault="001F251A" w:rsidP="001F251A">
      <w:pPr>
        <w:pStyle w:val="ConsPlusNormal"/>
        <w:ind w:firstLine="709"/>
        <w:jc w:val="both"/>
        <w:rPr>
          <w:rFonts w:ascii="Times New Roman" w:hAnsi="Times New Roman" w:cs="Times New Roman"/>
          <w:sz w:val="24"/>
          <w:szCs w:val="24"/>
        </w:rPr>
      </w:pPr>
      <w:r w:rsidRPr="00044800">
        <w:rPr>
          <w:rFonts w:ascii="Times New Roman" w:hAnsi="Times New Roman" w:cs="Times New Roman"/>
          <w:sz w:val="24"/>
          <w:szCs w:val="24"/>
        </w:rPr>
        <w:t>Вероятными</w:t>
      </w:r>
      <w:r>
        <w:rPr>
          <w:rFonts w:ascii="Times New Roman" w:hAnsi="Times New Roman" w:cs="Times New Roman"/>
          <w:sz w:val="24"/>
          <w:szCs w:val="24"/>
        </w:rPr>
        <w:t xml:space="preserve"> последствиями не реализации П</w:t>
      </w:r>
      <w:r w:rsidRPr="00044800">
        <w:rPr>
          <w:rFonts w:ascii="Times New Roman" w:hAnsi="Times New Roman" w:cs="Times New Roman"/>
          <w:sz w:val="24"/>
          <w:szCs w:val="24"/>
        </w:rPr>
        <w:t xml:space="preserve">рограммы могут быть стагнация развития муниципальной службы путем снижения </w:t>
      </w:r>
      <w:proofErr w:type="gramStart"/>
      <w:r w:rsidRPr="00044800">
        <w:rPr>
          <w:rFonts w:ascii="Times New Roman" w:hAnsi="Times New Roman" w:cs="Times New Roman"/>
          <w:sz w:val="24"/>
          <w:szCs w:val="24"/>
        </w:rPr>
        <w:t xml:space="preserve">уровня качества кадровой </w:t>
      </w:r>
      <w:r>
        <w:rPr>
          <w:rFonts w:ascii="Times New Roman" w:hAnsi="Times New Roman" w:cs="Times New Roman"/>
          <w:sz w:val="24"/>
          <w:szCs w:val="24"/>
        </w:rPr>
        <w:t xml:space="preserve">обеспеченности органов местного </w:t>
      </w:r>
      <w:r w:rsidRPr="00044800">
        <w:rPr>
          <w:rFonts w:ascii="Times New Roman" w:hAnsi="Times New Roman" w:cs="Times New Roman"/>
          <w:sz w:val="24"/>
          <w:szCs w:val="24"/>
        </w:rPr>
        <w:t xml:space="preserve">самоуправления </w:t>
      </w:r>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образования «Заиграевский район»</w:t>
      </w:r>
      <w:r w:rsidRPr="00044800">
        <w:rPr>
          <w:rFonts w:ascii="Times New Roman" w:hAnsi="Times New Roman" w:cs="Times New Roman"/>
          <w:sz w:val="24"/>
          <w:szCs w:val="24"/>
        </w:rPr>
        <w:t xml:space="preserve"> и профессионализма</w:t>
      </w:r>
      <w:r w:rsidRPr="00C64980">
        <w:t xml:space="preserve"> </w:t>
      </w:r>
      <w:r w:rsidRPr="00C64980">
        <w:rPr>
          <w:rFonts w:ascii="Times New Roman" w:hAnsi="Times New Roman" w:cs="Times New Roman"/>
          <w:sz w:val="24"/>
          <w:szCs w:val="24"/>
        </w:rPr>
        <w:t xml:space="preserve">лиц, замещающих </w:t>
      </w:r>
      <w:r>
        <w:rPr>
          <w:rFonts w:ascii="Times New Roman" w:hAnsi="Times New Roman" w:cs="Times New Roman"/>
          <w:sz w:val="24"/>
          <w:szCs w:val="24"/>
        </w:rPr>
        <w:t xml:space="preserve">муниципальные должности, </w:t>
      </w:r>
      <w:r w:rsidRPr="00C64980">
        <w:rPr>
          <w:rFonts w:ascii="Times New Roman" w:hAnsi="Times New Roman" w:cs="Times New Roman"/>
          <w:sz w:val="24"/>
          <w:szCs w:val="24"/>
        </w:rPr>
        <w:t>муниципальных служащих</w:t>
      </w:r>
      <w:r>
        <w:rPr>
          <w:rFonts w:ascii="Times New Roman" w:hAnsi="Times New Roman" w:cs="Times New Roman"/>
          <w:sz w:val="24"/>
          <w:szCs w:val="24"/>
        </w:rPr>
        <w:t>,</w:t>
      </w:r>
      <w:r w:rsidRPr="004D6820">
        <w:rPr>
          <w:sz w:val="24"/>
          <w:szCs w:val="24"/>
        </w:rPr>
        <w:t xml:space="preserve"> </w:t>
      </w:r>
      <w:r w:rsidRPr="004D6820">
        <w:rPr>
          <w:rFonts w:ascii="Times New Roman" w:hAnsi="Times New Roman" w:cs="Times New Roman"/>
          <w:sz w:val="24"/>
          <w:szCs w:val="24"/>
        </w:rPr>
        <w:t>а также специалистов, не отнесенных к должностям муниципальной службы.</w:t>
      </w:r>
    </w:p>
    <w:p w:rsidR="001F251A" w:rsidRPr="00984159" w:rsidRDefault="001F251A" w:rsidP="001F251A">
      <w:pPr>
        <w:pStyle w:val="ConsPlusNormal"/>
        <w:rPr>
          <w:rFonts w:ascii="Times New Roman" w:hAnsi="Times New Roman" w:cs="Times New Roman"/>
          <w:sz w:val="24"/>
          <w:szCs w:val="24"/>
        </w:rPr>
      </w:pPr>
    </w:p>
    <w:p w:rsidR="001F251A" w:rsidRDefault="001F251A" w:rsidP="001F251A">
      <w:pPr>
        <w:pStyle w:val="ConsPlusNormal"/>
        <w:widowControl/>
        <w:ind w:firstLine="709"/>
        <w:jc w:val="center"/>
        <w:rPr>
          <w:rFonts w:ascii="Times New Roman" w:hAnsi="Times New Roman" w:cs="Times New Roman"/>
          <w:sz w:val="24"/>
          <w:szCs w:val="24"/>
        </w:rPr>
      </w:pPr>
      <w:r>
        <w:rPr>
          <w:rFonts w:ascii="Times New Roman" w:hAnsi="Times New Roman" w:cs="Times New Roman"/>
          <w:sz w:val="24"/>
          <w:szCs w:val="24"/>
        </w:rPr>
        <w:t>Раздел 4.</w:t>
      </w:r>
      <w:r w:rsidRPr="00984159">
        <w:rPr>
          <w:rFonts w:ascii="Times New Roman" w:hAnsi="Times New Roman" w:cs="Times New Roman"/>
          <w:sz w:val="24"/>
          <w:szCs w:val="24"/>
        </w:rPr>
        <w:t xml:space="preserve"> </w:t>
      </w:r>
      <w:r>
        <w:rPr>
          <w:rFonts w:ascii="Times New Roman" w:hAnsi="Times New Roman" w:cs="Times New Roman"/>
          <w:sz w:val="24"/>
          <w:szCs w:val="24"/>
        </w:rPr>
        <w:t xml:space="preserve">Целевые показатели выполнения </w:t>
      </w:r>
      <w:r w:rsidRPr="00984159">
        <w:rPr>
          <w:rFonts w:ascii="Times New Roman" w:hAnsi="Times New Roman" w:cs="Times New Roman"/>
          <w:sz w:val="24"/>
          <w:szCs w:val="24"/>
        </w:rPr>
        <w:t>муниципальной программы.</w:t>
      </w:r>
    </w:p>
    <w:p w:rsidR="001F251A" w:rsidRDefault="001F251A" w:rsidP="001F251A">
      <w:pPr>
        <w:pStyle w:val="ConsPlusNormal"/>
        <w:widowControl/>
        <w:ind w:firstLine="709"/>
        <w:jc w:val="center"/>
        <w:rPr>
          <w:rFonts w:ascii="Times New Roman" w:hAnsi="Times New Roman" w:cs="Times New Roman"/>
          <w:sz w:val="24"/>
          <w:szCs w:val="24"/>
        </w:rPr>
      </w:pPr>
    </w:p>
    <w:p w:rsidR="001F251A" w:rsidRDefault="001F251A" w:rsidP="001F251A">
      <w:pPr>
        <w:ind w:firstLine="709"/>
        <w:jc w:val="both"/>
        <w:rPr>
          <w:rFonts w:eastAsia="Calibri"/>
          <w:sz w:val="24"/>
          <w:szCs w:val="24"/>
        </w:rPr>
      </w:pPr>
      <w:r w:rsidRPr="002058D5">
        <w:rPr>
          <w:rFonts w:eastAsia="Calibri"/>
          <w:sz w:val="24"/>
          <w:szCs w:val="24"/>
        </w:rPr>
        <w:t>Перечень целевых показателей (индикат</w:t>
      </w:r>
      <w:r>
        <w:rPr>
          <w:rFonts w:eastAsia="Calibri"/>
          <w:sz w:val="24"/>
          <w:szCs w:val="24"/>
        </w:rPr>
        <w:t>оров) эффективности реализации П</w:t>
      </w:r>
      <w:r w:rsidRPr="002058D5">
        <w:rPr>
          <w:rFonts w:eastAsia="Calibri"/>
          <w:sz w:val="24"/>
          <w:szCs w:val="24"/>
        </w:rPr>
        <w:t>ро</w:t>
      </w:r>
      <w:r>
        <w:rPr>
          <w:rFonts w:eastAsia="Calibri"/>
          <w:sz w:val="24"/>
          <w:szCs w:val="24"/>
        </w:rPr>
        <w:t xml:space="preserve">граммы приведен </w:t>
      </w:r>
      <w:r w:rsidRPr="002058D5">
        <w:rPr>
          <w:rFonts w:eastAsia="Calibri"/>
          <w:sz w:val="24"/>
          <w:szCs w:val="24"/>
        </w:rPr>
        <w:t xml:space="preserve">в </w:t>
      </w:r>
      <w:r>
        <w:rPr>
          <w:rFonts w:eastAsia="Calibri"/>
          <w:sz w:val="24"/>
          <w:szCs w:val="24"/>
        </w:rPr>
        <w:t>Приложении №</w:t>
      </w:r>
      <w:r w:rsidRPr="002058D5">
        <w:rPr>
          <w:rFonts w:eastAsia="Calibri"/>
          <w:sz w:val="24"/>
          <w:szCs w:val="24"/>
        </w:rPr>
        <w:t xml:space="preserve"> </w:t>
      </w:r>
      <w:r>
        <w:rPr>
          <w:rFonts w:eastAsia="Calibri"/>
          <w:sz w:val="24"/>
          <w:szCs w:val="24"/>
        </w:rPr>
        <w:t>2</w:t>
      </w:r>
      <w:r w:rsidRPr="002058D5">
        <w:rPr>
          <w:rFonts w:eastAsia="Calibri"/>
          <w:sz w:val="24"/>
          <w:szCs w:val="24"/>
        </w:rPr>
        <w:t xml:space="preserve"> к настоящей Программе.</w:t>
      </w:r>
    </w:p>
    <w:p w:rsidR="001F251A" w:rsidRDefault="001F251A" w:rsidP="001F251A">
      <w:pPr>
        <w:pStyle w:val="ConsPlusNormal"/>
        <w:tabs>
          <w:tab w:val="left" w:pos="1935"/>
        </w:tabs>
        <w:ind w:firstLine="709"/>
        <w:contextualSpacing/>
        <w:jc w:val="both"/>
        <w:rPr>
          <w:rFonts w:ascii="Times New Roman" w:hAnsi="Times New Roman" w:cs="Times New Roman"/>
          <w:sz w:val="24"/>
          <w:szCs w:val="24"/>
        </w:rPr>
      </w:pPr>
    </w:p>
    <w:p w:rsidR="001F251A" w:rsidRDefault="001F251A" w:rsidP="001F251A">
      <w:pPr>
        <w:pStyle w:val="ConsPlusNormal"/>
        <w:widowControl/>
        <w:ind w:firstLine="709"/>
        <w:jc w:val="center"/>
        <w:rPr>
          <w:rFonts w:ascii="Times New Roman" w:hAnsi="Times New Roman" w:cs="Times New Roman"/>
          <w:sz w:val="24"/>
          <w:szCs w:val="24"/>
        </w:rPr>
      </w:pPr>
      <w:r>
        <w:tab/>
      </w:r>
      <w:r>
        <w:rPr>
          <w:rFonts w:ascii="Times New Roman" w:hAnsi="Times New Roman" w:cs="Times New Roman"/>
          <w:sz w:val="24"/>
          <w:szCs w:val="24"/>
        </w:rPr>
        <w:t>Раздел 5.</w:t>
      </w:r>
      <w:r w:rsidRPr="00984159">
        <w:rPr>
          <w:rFonts w:ascii="Times New Roman" w:hAnsi="Times New Roman" w:cs="Times New Roman"/>
          <w:sz w:val="24"/>
          <w:szCs w:val="24"/>
        </w:rPr>
        <w:t xml:space="preserve"> </w:t>
      </w:r>
      <w:r>
        <w:rPr>
          <w:rFonts w:ascii="Times New Roman" w:hAnsi="Times New Roman" w:cs="Times New Roman"/>
          <w:sz w:val="24"/>
          <w:szCs w:val="24"/>
        </w:rPr>
        <w:t>Срок реализации</w:t>
      </w:r>
      <w:r w:rsidRPr="00984159">
        <w:rPr>
          <w:rFonts w:ascii="Times New Roman" w:hAnsi="Times New Roman" w:cs="Times New Roman"/>
          <w:sz w:val="24"/>
          <w:szCs w:val="24"/>
        </w:rPr>
        <w:t>.</w:t>
      </w:r>
    </w:p>
    <w:p w:rsidR="001F251A" w:rsidRDefault="001F251A" w:rsidP="001F251A">
      <w:pPr>
        <w:tabs>
          <w:tab w:val="left" w:pos="3120"/>
        </w:tabs>
      </w:pPr>
    </w:p>
    <w:p w:rsidR="001F251A" w:rsidRDefault="001F251A" w:rsidP="001F251A">
      <w:pPr>
        <w:tabs>
          <w:tab w:val="left" w:pos="3120"/>
        </w:tabs>
        <w:rPr>
          <w:sz w:val="24"/>
          <w:szCs w:val="24"/>
        </w:rPr>
      </w:pPr>
      <w:r>
        <w:t xml:space="preserve">           </w:t>
      </w:r>
      <w:r>
        <w:rPr>
          <w:sz w:val="24"/>
          <w:szCs w:val="24"/>
        </w:rPr>
        <w:t xml:space="preserve">Срок реализации Программы составляет 6 лет -  </w:t>
      </w:r>
      <w:r w:rsidRPr="00CD7226">
        <w:rPr>
          <w:sz w:val="24"/>
          <w:szCs w:val="24"/>
        </w:rPr>
        <w:t>2024 год и на период до 202</w:t>
      </w:r>
      <w:r>
        <w:rPr>
          <w:sz w:val="24"/>
          <w:szCs w:val="24"/>
        </w:rPr>
        <w:t>9</w:t>
      </w:r>
      <w:r w:rsidRPr="00CD7226">
        <w:rPr>
          <w:sz w:val="24"/>
          <w:szCs w:val="24"/>
        </w:rPr>
        <w:t xml:space="preserve"> года</w:t>
      </w:r>
      <w:r>
        <w:rPr>
          <w:sz w:val="24"/>
          <w:szCs w:val="24"/>
        </w:rPr>
        <w:t>.</w:t>
      </w:r>
    </w:p>
    <w:p w:rsidR="001F251A" w:rsidRPr="00CD7226" w:rsidRDefault="001F251A" w:rsidP="001F251A">
      <w:pPr>
        <w:tabs>
          <w:tab w:val="left" w:pos="3120"/>
        </w:tabs>
        <w:rPr>
          <w:sz w:val="24"/>
          <w:szCs w:val="24"/>
        </w:rPr>
      </w:pPr>
    </w:p>
    <w:p w:rsidR="001F251A" w:rsidRDefault="001F251A" w:rsidP="001F251A">
      <w:pPr>
        <w:pStyle w:val="ConsPlusNormal"/>
        <w:widowControl/>
        <w:ind w:firstLine="709"/>
        <w:jc w:val="center"/>
        <w:rPr>
          <w:rFonts w:ascii="Times New Roman" w:hAnsi="Times New Roman" w:cs="Times New Roman"/>
          <w:sz w:val="24"/>
          <w:szCs w:val="24"/>
        </w:rPr>
      </w:pPr>
      <w:r>
        <w:rPr>
          <w:rFonts w:ascii="Times New Roman" w:hAnsi="Times New Roman" w:cs="Times New Roman"/>
          <w:sz w:val="24"/>
          <w:szCs w:val="24"/>
        </w:rPr>
        <w:t>Раздел 6.</w:t>
      </w:r>
      <w:r w:rsidRPr="00984159">
        <w:rPr>
          <w:rFonts w:ascii="Times New Roman" w:hAnsi="Times New Roman" w:cs="Times New Roman"/>
          <w:sz w:val="24"/>
          <w:szCs w:val="24"/>
        </w:rPr>
        <w:t xml:space="preserve"> </w:t>
      </w:r>
      <w:r>
        <w:rPr>
          <w:rFonts w:ascii="Times New Roman" w:hAnsi="Times New Roman" w:cs="Times New Roman"/>
          <w:sz w:val="24"/>
          <w:szCs w:val="24"/>
        </w:rPr>
        <w:t xml:space="preserve">Перечень мероприятий и ресурсное обеспечение </w:t>
      </w:r>
      <w:r w:rsidRPr="00984159">
        <w:rPr>
          <w:rFonts w:ascii="Times New Roman" w:hAnsi="Times New Roman" w:cs="Times New Roman"/>
          <w:sz w:val="24"/>
          <w:szCs w:val="24"/>
        </w:rPr>
        <w:t>муниципальной программы.</w:t>
      </w:r>
    </w:p>
    <w:p w:rsidR="001F251A" w:rsidRDefault="001F251A" w:rsidP="001F251A">
      <w:pPr>
        <w:pStyle w:val="ConsPlusNormal"/>
        <w:jc w:val="both"/>
        <w:rPr>
          <w:rFonts w:ascii="Times New Roman" w:hAnsi="Times New Roman" w:cs="Times New Roman"/>
          <w:sz w:val="24"/>
          <w:szCs w:val="24"/>
        </w:rPr>
      </w:pPr>
      <w:r w:rsidRPr="00CD7226">
        <w:rPr>
          <w:rFonts w:ascii="Times New Roman" w:hAnsi="Times New Roman" w:cs="Times New Roman"/>
          <w:sz w:val="24"/>
          <w:szCs w:val="24"/>
        </w:rPr>
        <w:t>Перечень мероприятий и ресурсное обеспечение Программы представлены в П</w:t>
      </w:r>
      <w:r>
        <w:rPr>
          <w:rFonts w:ascii="Times New Roman" w:hAnsi="Times New Roman" w:cs="Times New Roman"/>
          <w:sz w:val="24"/>
          <w:szCs w:val="24"/>
        </w:rPr>
        <w:t>риложении № 3</w:t>
      </w:r>
      <w:r w:rsidRPr="00CD7226">
        <w:rPr>
          <w:rFonts w:ascii="Times New Roman" w:hAnsi="Times New Roman" w:cs="Times New Roman"/>
          <w:sz w:val="24"/>
          <w:szCs w:val="24"/>
        </w:rPr>
        <w:t xml:space="preserve"> к настоящей Программе.</w:t>
      </w:r>
    </w:p>
    <w:p w:rsidR="001F251A" w:rsidRPr="00CD7226" w:rsidRDefault="001F251A" w:rsidP="001F251A">
      <w:pPr>
        <w:pStyle w:val="ConsPlusNormal"/>
        <w:jc w:val="both"/>
        <w:rPr>
          <w:rFonts w:ascii="Times New Roman" w:hAnsi="Times New Roman" w:cs="Times New Roman"/>
          <w:sz w:val="24"/>
          <w:szCs w:val="24"/>
        </w:rPr>
      </w:pPr>
    </w:p>
    <w:p w:rsidR="001F251A" w:rsidRDefault="001F251A" w:rsidP="001F251A">
      <w:pPr>
        <w:tabs>
          <w:tab w:val="left" w:pos="3120"/>
        </w:tabs>
        <w:sectPr w:rsidR="001F251A" w:rsidSect="001F251A">
          <w:pgSz w:w="11905" w:h="16838"/>
          <w:pgMar w:top="1134" w:right="851" w:bottom="1134" w:left="1701" w:header="709" w:footer="709" w:gutter="0"/>
          <w:cols w:space="708"/>
          <w:docGrid w:linePitch="381"/>
        </w:sectPr>
      </w:pPr>
    </w:p>
    <w:p w:rsidR="001F251A" w:rsidRDefault="001F251A" w:rsidP="001F251A">
      <w:pPr>
        <w:tabs>
          <w:tab w:val="left" w:pos="3120"/>
        </w:tabs>
      </w:pPr>
    </w:p>
    <w:tbl>
      <w:tblPr>
        <w:tblW w:w="15228" w:type="dxa"/>
        <w:tblLook w:val="04A0" w:firstRow="1" w:lastRow="0" w:firstColumn="1" w:lastColumn="0" w:noHBand="0" w:noVBand="1"/>
      </w:tblPr>
      <w:tblGrid>
        <w:gridCol w:w="14992"/>
        <w:gridCol w:w="236"/>
      </w:tblGrid>
      <w:tr w:rsidR="001F251A" w:rsidRPr="00166475" w:rsidTr="001F251A">
        <w:tc>
          <w:tcPr>
            <w:tcW w:w="14992" w:type="dxa"/>
          </w:tcPr>
          <w:p w:rsidR="001F251A" w:rsidRPr="00166475" w:rsidRDefault="001F251A" w:rsidP="00D35622">
            <w:pPr>
              <w:pStyle w:val="ConsPlusTitle"/>
              <w:ind w:left="6237"/>
              <w:jc w:val="right"/>
              <w:rPr>
                <w:rFonts w:ascii="Times New Roman" w:hAnsi="Times New Roman" w:cs="Times New Roman"/>
                <w:b w:val="0"/>
                <w:bCs w:val="0"/>
                <w:sz w:val="24"/>
                <w:szCs w:val="24"/>
              </w:rPr>
            </w:pPr>
            <w:r w:rsidRPr="00166475">
              <w:rPr>
                <w:rFonts w:ascii="Times New Roman" w:hAnsi="Times New Roman" w:cs="Times New Roman"/>
                <w:sz w:val="24"/>
                <w:szCs w:val="24"/>
              </w:rPr>
              <w:tab/>
            </w:r>
            <w:r>
              <w:rPr>
                <w:rFonts w:ascii="Times New Roman" w:hAnsi="Times New Roman" w:cs="Times New Roman"/>
                <w:b w:val="0"/>
                <w:bCs w:val="0"/>
                <w:sz w:val="24"/>
                <w:szCs w:val="24"/>
              </w:rPr>
              <w:t>Приложение  № 1</w:t>
            </w:r>
          </w:p>
          <w:p w:rsidR="001F251A" w:rsidRPr="007E1281" w:rsidRDefault="001F251A" w:rsidP="00D35622">
            <w:pPr>
              <w:pStyle w:val="ConsPlusTitle"/>
              <w:ind w:left="6237"/>
              <w:jc w:val="right"/>
              <w:rPr>
                <w:rFonts w:ascii="Times New Roman" w:hAnsi="Times New Roman" w:cs="Times New Roman"/>
                <w:b w:val="0"/>
                <w:bCs w:val="0"/>
                <w:sz w:val="24"/>
                <w:szCs w:val="24"/>
              </w:rPr>
            </w:pPr>
            <w:r w:rsidRPr="007E1281">
              <w:rPr>
                <w:rFonts w:ascii="Times New Roman" w:hAnsi="Times New Roman" w:cs="Times New Roman"/>
                <w:b w:val="0"/>
                <w:bCs w:val="0"/>
                <w:sz w:val="24"/>
                <w:szCs w:val="24"/>
              </w:rPr>
              <w:t xml:space="preserve">к </w:t>
            </w:r>
            <w:r>
              <w:rPr>
                <w:rFonts w:ascii="Times New Roman" w:hAnsi="Times New Roman" w:cs="Times New Roman"/>
                <w:b w:val="0"/>
                <w:sz w:val="24"/>
                <w:szCs w:val="24"/>
              </w:rPr>
              <w:t>муниципальной</w:t>
            </w:r>
            <w:r w:rsidRPr="007E1281">
              <w:rPr>
                <w:rFonts w:ascii="Times New Roman" w:hAnsi="Times New Roman" w:cs="Times New Roman"/>
                <w:b w:val="0"/>
                <w:sz w:val="24"/>
                <w:szCs w:val="24"/>
              </w:rPr>
              <w:t xml:space="preserve"> программ</w:t>
            </w:r>
            <w:r>
              <w:rPr>
                <w:rFonts w:ascii="Times New Roman" w:hAnsi="Times New Roman" w:cs="Times New Roman"/>
                <w:b w:val="0"/>
                <w:sz w:val="24"/>
                <w:szCs w:val="24"/>
              </w:rPr>
              <w:t>е</w:t>
            </w:r>
            <w:r w:rsidRPr="007E1281">
              <w:rPr>
                <w:rFonts w:ascii="Times New Roman" w:hAnsi="Times New Roman" w:cs="Times New Roman"/>
                <w:b w:val="0"/>
                <w:sz w:val="24"/>
                <w:szCs w:val="24"/>
              </w:rPr>
              <w:t xml:space="preserve"> «Развитие муниципальной службы в муниципальном образовании «Заиграевский район»</w:t>
            </w:r>
            <w:r>
              <w:rPr>
                <w:rFonts w:ascii="Times New Roman" w:hAnsi="Times New Roman" w:cs="Times New Roman"/>
                <w:b w:val="0"/>
                <w:sz w:val="24"/>
                <w:szCs w:val="24"/>
              </w:rPr>
              <w:t>, утвержденной</w:t>
            </w:r>
            <w:r w:rsidRPr="007E128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П</w:t>
            </w:r>
            <w:r w:rsidRPr="007E1281">
              <w:rPr>
                <w:rFonts w:ascii="Times New Roman" w:hAnsi="Times New Roman" w:cs="Times New Roman"/>
                <w:b w:val="0"/>
                <w:bCs w:val="0"/>
                <w:sz w:val="24"/>
                <w:szCs w:val="24"/>
              </w:rPr>
              <w:t>остановлени</w:t>
            </w:r>
            <w:r>
              <w:rPr>
                <w:rFonts w:ascii="Times New Roman" w:hAnsi="Times New Roman" w:cs="Times New Roman"/>
                <w:b w:val="0"/>
                <w:bCs w:val="0"/>
                <w:sz w:val="24"/>
                <w:szCs w:val="24"/>
              </w:rPr>
              <w:t>ем</w:t>
            </w:r>
            <w:r w:rsidRPr="007E1281">
              <w:rPr>
                <w:rFonts w:ascii="Times New Roman" w:hAnsi="Times New Roman" w:cs="Times New Roman"/>
                <w:b w:val="0"/>
                <w:bCs w:val="0"/>
                <w:sz w:val="24"/>
                <w:szCs w:val="24"/>
              </w:rPr>
              <w:t xml:space="preserve"> Администрации </w:t>
            </w:r>
          </w:p>
          <w:p w:rsidR="001F251A" w:rsidRPr="00166475" w:rsidRDefault="001F251A" w:rsidP="00D35622">
            <w:pPr>
              <w:pStyle w:val="ConsPlusTitle"/>
              <w:ind w:left="6237"/>
              <w:jc w:val="right"/>
              <w:rPr>
                <w:rFonts w:ascii="Times New Roman" w:hAnsi="Times New Roman" w:cs="Times New Roman"/>
                <w:b w:val="0"/>
                <w:bCs w:val="0"/>
                <w:sz w:val="24"/>
                <w:szCs w:val="24"/>
              </w:rPr>
            </w:pPr>
            <w:r w:rsidRPr="00166475">
              <w:rPr>
                <w:rFonts w:ascii="Times New Roman" w:hAnsi="Times New Roman" w:cs="Times New Roman"/>
                <w:b w:val="0"/>
                <w:bCs w:val="0"/>
                <w:sz w:val="24"/>
                <w:szCs w:val="24"/>
              </w:rPr>
              <w:t>муниципального образования «Заиграевский район»</w:t>
            </w:r>
          </w:p>
          <w:p w:rsidR="001F251A" w:rsidRPr="00166475" w:rsidRDefault="001F251A" w:rsidP="00D35622">
            <w:pPr>
              <w:pStyle w:val="ConsPlusTitle"/>
              <w:ind w:left="6237"/>
              <w:jc w:val="right"/>
              <w:rPr>
                <w:rFonts w:ascii="Times New Roman" w:hAnsi="Times New Roman" w:cs="Times New Roman"/>
                <w:b w:val="0"/>
                <w:bCs w:val="0"/>
                <w:sz w:val="24"/>
                <w:szCs w:val="24"/>
                <w:u w:val="single"/>
              </w:rPr>
            </w:pPr>
            <w:r w:rsidRPr="00166475">
              <w:rPr>
                <w:rFonts w:ascii="Times New Roman" w:hAnsi="Times New Roman" w:cs="Times New Roman"/>
                <w:b w:val="0"/>
                <w:bCs w:val="0"/>
                <w:sz w:val="24"/>
                <w:szCs w:val="24"/>
              </w:rPr>
              <w:t xml:space="preserve">от </w:t>
            </w:r>
            <w:r>
              <w:rPr>
                <w:rFonts w:ascii="Times New Roman" w:hAnsi="Times New Roman" w:cs="Times New Roman"/>
                <w:b w:val="0"/>
                <w:bCs w:val="0"/>
                <w:sz w:val="24"/>
                <w:szCs w:val="24"/>
                <w:u w:val="single"/>
              </w:rPr>
              <w:t>10.01.</w:t>
            </w:r>
            <w:r w:rsidRPr="00166475">
              <w:rPr>
                <w:rFonts w:ascii="Times New Roman" w:hAnsi="Times New Roman" w:cs="Times New Roman"/>
                <w:b w:val="0"/>
                <w:bCs w:val="0"/>
                <w:sz w:val="24"/>
                <w:szCs w:val="24"/>
                <w:u w:val="single"/>
              </w:rPr>
              <w:t>202</w:t>
            </w:r>
            <w:r>
              <w:rPr>
                <w:rFonts w:ascii="Times New Roman" w:hAnsi="Times New Roman" w:cs="Times New Roman"/>
                <w:b w:val="0"/>
                <w:bCs w:val="0"/>
                <w:sz w:val="24"/>
                <w:szCs w:val="24"/>
                <w:u w:val="single"/>
              </w:rPr>
              <w:t>4</w:t>
            </w:r>
            <w:r w:rsidRPr="00166475">
              <w:rPr>
                <w:rFonts w:ascii="Times New Roman" w:hAnsi="Times New Roman" w:cs="Times New Roman"/>
                <w:b w:val="0"/>
                <w:bCs w:val="0"/>
                <w:sz w:val="24"/>
                <w:szCs w:val="24"/>
              </w:rPr>
              <w:t xml:space="preserve"> № </w:t>
            </w:r>
            <w:r>
              <w:rPr>
                <w:rFonts w:ascii="Times New Roman" w:hAnsi="Times New Roman" w:cs="Times New Roman"/>
                <w:b w:val="0"/>
                <w:bCs w:val="0"/>
                <w:sz w:val="24"/>
                <w:szCs w:val="24"/>
                <w:u w:val="single"/>
              </w:rPr>
              <w:t>8</w:t>
            </w:r>
          </w:p>
          <w:p w:rsidR="001F251A" w:rsidRPr="00166475" w:rsidRDefault="001F251A" w:rsidP="00D35622">
            <w:pPr>
              <w:tabs>
                <w:tab w:val="left" w:pos="9015"/>
              </w:tabs>
              <w:jc w:val="right"/>
              <w:rPr>
                <w:sz w:val="24"/>
                <w:szCs w:val="24"/>
              </w:rPr>
            </w:pPr>
          </w:p>
        </w:tc>
        <w:tc>
          <w:tcPr>
            <w:tcW w:w="236" w:type="dxa"/>
          </w:tcPr>
          <w:p w:rsidR="001F251A" w:rsidRPr="00166475" w:rsidRDefault="001F251A" w:rsidP="00D35622">
            <w:pPr>
              <w:jc w:val="right"/>
              <w:rPr>
                <w:sz w:val="24"/>
                <w:szCs w:val="24"/>
              </w:rPr>
            </w:pPr>
          </w:p>
        </w:tc>
      </w:tr>
    </w:tbl>
    <w:p w:rsidR="001F251A" w:rsidRPr="00166475" w:rsidRDefault="001F251A" w:rsidP="001F251A">
      <w:pPr>
        <w:rPr>
          <w:b/>
          <w:sz w:val="24"/>
          <w:szCs w:val="24"/>
        </w:rPr>
      </w:pPr>
    </w:p>
    <w:p w:rsidR="001F251A" w:rsidRPr="00166475" w:rsidRDefault="001F251A" w:rsidP="001F251A">
      <w:pPr>
        <w:jc w:val="center"/>
        <w:rPr>
          <w:b/>
          <w:sz w:val="24"/>
          <w:szCs w:val="24"/>
        </w:rPr>
      </w:pPr>
      <w:r w:rsidRPr="00166475">
        <w:rPr>
          <w:b/>
          <w:sz w:val="24"/>
          <w:szCs w:val="24"/>
        </w:rPr>
        <w:t xml:space="preserve">ОЖИДАЕМЫЕ РЕЗУЛЬТАТЫ РЕАЛИЗАЦИИ МУНИЦИПАЛЬНОЙ ПРОГРАММЫ </w:t>
      </w:r>
    </w:p>
    <w:p w:rsidR="001F251A" w:rsidRPr="00166475" w:rsidRDefault="001F251A" w:rsidP="001F251A">
      <w:pPr>
        <w:rPr>
          <w:sz w:val="24"/>
          <w:szCs w:val="24"/>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425"/>
        <w:gridCol w:w="2551"/>
        <w:gridCol w:w="3119"/>
        <w:gridCol w:w="2977"/>
        <w:gridCol w:w="4394"/>
      </w:tblGrid>
      <w:tr w:rsidR="001F251A" w:rsidRPr="00166475" w:rsidTr="00D35622">
        <w:tc>
          <w:tcPr>
            <w:tcW w:w="560" w:type="dxa"/>
            <w:tcBorders>
              <w:top w:val="single" w:sz="4" w:space="0" w:color="auto"/>
              <w:bottom w:val="single" w:sz="4" w:space="0" w:color="auto"/>
              <w:right w:val="single" w:sz="4" w:space="0" w:color="auto"/>
            </w:tcBorders>
          </w:tcPr>
          <w:p w:rsidR="001F251A" w:rsidRPr="00C9091A" w:rsidRDefault="001F251A" w:rsidP="00D35622">
            <w:pPr>
              <w:pStyle w:val="a9"/>
              <w:jc w:val="center"/>
              <w:rPr>
                <w:rFonts w:ascii="Times New Roman" w:hAnsi="Times New Roman" w:cs="Times New Roman"/>
                <w:sz w:val="21"/>
                <w:szCs w:val="21"/>
              </w:rPr>
            </w:pPr>
            <w:r w:rsidRPr="00C9091A">
              <w:rPr>
                <w:rFonts w:ascii="Times New Roman" w:hAnsi="Times New Roman" w:cs="Times New Roman"/>
                <w:sz w:val="21"/>
                <w:szCs w:val="21"/>
              </w:rPr>
              <w:t>N</w:t>
            </w:r>
            <w:r w:rsidRPr="00C9091A">
              <w:rPr>
                <w:rFonts w:ascii="Times New Roman" w:hAnsi="Times New Roman" w:cs="Times New Roman"/>
                <w:sz w:val="21"/>
                <w:szCs w:val="21"/>
              </w:rPr>
              <w:br/>
            </w:r>
            <w:proofErr w:type="gramStart"/>
            <w:r w:rsidRPr="00C9091A">
              <w:rPr>
                <w:rFonts w:ascii="Times New Roman" w:hAnsi="Times New Roman" w:cs="Times New Roman"/>
                <w:sz w:val="21"/>
                <w:szCs w:val="21"/>
              </w:rPr>
              <w:t>п</w:t>
            </w:r>
            <w:proofErr w:type="gramEnd"/>
            <w:r w:rsidRPr="00C9091A">
              <w:rPr>
                <w:rFonts w:ascii="Times New Roman" w:hAnsi="Times New Roman" w:cs="Times New Roman"/>
                <w:sz w:val="21"/>
                <w:szCs w:val="21"/>
              </w:rPr>
              <w:t>/п</w:t>
            </w:r>
          </w:p>
        </w:tc>
        <w:tc>
          <w:tcPr>
            <w:tcW w:w="1425"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jc w:val="center"/>
              <w:rPr>
                <w:rFonts w:ascii="Times New Roman" w:hAnsi="Times New Roman" w:cs="Times New Roman"/>
                <w:sz w:val="21"/>
                <w:szCs w:val="21"/>
              </w:rPr>
            </w:pPr>
            <w:r w:rsidRPr="00C9091A">
              <w:rPr>
                <w:rFonts w:ascii="Times New Roman" w:hAnsi="Times New Roman" w:cs="Times New Roman"/>
                <w:sz w:val="21"/>
                <w:szCs w:val="21"/>
              </w:rPr>
              <w:t>Задачи</w:t>
            </w:r>
          </w:p>
        </w:tc>
        <w:tc>
          <w:tcPr>
            <w:tcW w:w="2551"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jc w:val="center"/>
              <w:rPr>
                <w:rFonts w:ascii="Times New Roman" w:hAnsi="Times New Roman" w:cs="Times New Roman"/>
                <w:sz w:val="21"/>
                <w:szCs w:val="21"/>
              </w:rPr>
            </w:pPr>
            <w:r w:rsidRPr="00C9091A">
              <w:rPr>
                <w:rFonts w:ascii="Times New Roman" w:hAnsi="Times New Roman" w:cs="Times New Roman"/>
                <w:sz w:val="21"/>
                <w:szCs w:val="21"/>
              </w:rPr>
              <w:t xml:space="preserve">Решаемые проблемы </w:t>
            </w:r>
          </w:p>
        </w:tc>
        <w:tc>
          <w:tcPr>
            <w:tcW w:w="3119"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jc w:val="center"/>
              <w:rPr>
                <w:rFonts w:ascii="Times New Roman" w:hAnsi="Times New Roman" w:cs="Times New Roman"/>
                <w:sz w:val="21"/>
                <w:szCs w:val="21"/>
              </w:rPr>
            </w:pPr>
            <w:r w:rsidRPr="00C9091A">
              <w:rPr>
                <w:rFonts w:ascii="Times New Roman" w:hAnsi="Times New Roman" w:cs="Times New Roman"/>
                <w:sz w:val="21"/>
                <w:szCs w:val="21"/>
              </w:rPr>
              <w:t>Ожидаемые результаты</w:t>
            </w:r>
          </w:p>
        </w:tc>
        <w:tc>
          <w:tcPr>
            <w:tcW w:w="2977"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jc w:val="center"/>
              <w:rPr>
                <w:rFonts w:ascii="Times New Roman" w:hAnsi="Times New Roman" w:cs="Times New Roman"/>
                <w:sz w:val="21"/>
                <w:szCs w:val="21"/>
              </w:rPr>
            </w:pPr>
            <w:r w:rsidRPr="00C9091A">
              <w:rPr>
                <w:rFonts w:ascii="Times New Roman" w:hAnsi="Times New Roman" w:cs="Times New Roman"/>
                <w:sz w:val="21"/>
                <w:szCs w:val="21"/>
              </w:rPr>
              <w:t>Сроки достижения результатов</w:t>
            </w:r>
          </w:p>
        </w:tc>
        <w:tc>
          <w:tcPr>
            <w:tcW w:w="4394" w:type="dxa"/>
            <w:tcBorders>
              <w:top w:val="single" w:sz="4" w:space="0" w:color="auto"/>
              <w:left w:val="single" w:sz="4" w:space="0" w:color="auto"/>
              <w:bottom w:val="single" w:sz="4" w:space="0" w:color="auto"/>
            </w:tcBorders>
          </w:tcPr>
          <w:p w:rsidR="001F251A" w:rsidRPr="00C9091A" w:rsidRDefault="001F251A" w:rsidP="00D35622">
            <w:pPr>
              <w:pStyle w:val="a9"/>
              <w:jc w:val="center"/>
              <w:rPr>
                <w:rFonts w:ascii="Times New Roman" w:hAnsi="Times New Roman" w:cs="Times New Roman"/>
                <w:sz w:val="21"/>
                <w:szCs w:val="21"/>
              </w:rPr>
            </w:pPr>
            <w:r w:rsidRPr="00C9091A">
              <w:rPr>
                <w:rFonts w:ascii="Times New Roman" w:hAnsi="Times New Roman" w:cs="Times New Roman"/>
                <w:sz w:val="21"/>
                <w:szCs w:val="21"/>
              </w:rPr>
              <w:t>Ответственный исполнитель (соисполнители)</w:t>
            </w:r>
          </w:p>
        </w:tc>
      </w:tr>
      <w:tr w:rsidR="001F251A" w:rsidRPr="00166475" w:rsidTr="00D35622">
        <w:tc>
          <w:tcPr>
            <w:tcW w:w="15026" w:type="dxa"/>
            <w:gridSpan w:val="6"/>
            <w:tcBorders>
              <w:top w:val="single" w:sz="4" w:space="0" w:color="auto"/>
              <w:bottom w:val="single" w:sz="4" w:space="0" w:color="auto"/>
            </w:tcBorders>
          </w:tcPr>
          <w:p w:rsidR="001F251A" w:rsidRPr="00C9091A" w:rsidRDefault="001F251A" w:rsidP="00D35622">
            <w:pPr>
              <w:pStyle w:val="a9"/>
              <w:jc w:val="left"/>
              <w:rPr>
                <w:sz w:val="21"/>
                <w:szCs w:val="21"/>
              </w:rPr>
            </w:pPr>
            <w:r w:rsidRPr="00C9091A">
              <w:rPr>
                <w:rFonts w:ascii="Times New Roman" w:hAnsi="Times New Roman" w:cs="Times New Roman"/>
                <w:sz w:val="21"/>
                <w:szCs w:val="21"/>
              </w:rPr>
              <w:t>Цель программы:</w:t>
            </w:r>
            <w:r w:rsidRPr="00C9091A">
              <w:rPr>
                <w:sz w:val="21"/>
                <w:szCs w:val="21"/>
              </w:rPr>
              <w:t xml:space="preserve"> Создание условий для развития и совершенствования    муниципальной службы  </w:t>
            </w:r>
          </w:p>
        </w:tc>
      </w:tr>
      <w:tr w:rsidR="001F251A" w:rsidRPr="00C02B8D" w:rsidTr="00D35622">
        <w:tc>
          <w:tcPr>
            <w:tcW w:w="560" w:type="dxa"/>
            <w:tcBorders>
              <w:top w:val="single" w:sz="4" w:space="0" w:color="auto"/>
              <w:bottom w:val="single" w:sz="4" w:space="0" w:color="auto"/>
              <w:right w:val="single" w:sz="4" w:space="0" w:color="auto"/>
            </w:tcBorders>
          </w:tcPr>
          <w:p w:rsidR="001F251A" w:rsidRPr="00C9091A" w:rsidRDefault="001F251A" w:rsidP="00D35622">
            <w:pPr>
              <w:pStyle w:val="a9"/>
              <w:rPr>
                <w:rFonts w:ascii="Times New Roman" w:hAnsi="Times New Roman" w:cs="Times New Roman"/>
                <w:sz w:val="21"/>
                <w:szCs w:val="21"/>
              </w:rPr>
            </w:pPr>
            <w:r w:rsidRPr="00C9091A">
              <w:rPr>
                <w:rFonts w:ascii="Times New Roman" w:hAnsi="Times New Roman" w:cs="Times New Roman"/>
                <w:sz w:val="21"/>
                <w:szCs w:val="21"/>
              </w:rPr>
              <w:t>1</w:t>
            </w:r>
          </w:p>
        </w:tc>
        <w:tc>
          <w:tcPr>
            <w:tcW w:w="1425"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rPr>
                <w:rFonts w:ascii="Times New Roman" w:hAnsi="Times New Roman" w:cs="Times New Roman"/>
                <w:sz w:val="21"/>
                <w:szCs w:val="21"/>
              </w:rPr>
            </w:pPr>
            <w:r w:rsidRPr="00C9091A">
              <w:rPr>
                <w:rFonts w:ascii="Times New Roman" w:hAnsi="Times New Roman" w:cs="Times New Roman"/>
                <w:sz w:val="21"/>
                <w:szCs w:val="21"/>
              </w:rPr>
              <w:t>Создание условий для профессионального развития и подготовки кадров муниципальной службы</w:t>
            </w:r>
            <w:r>
              <w:rPr>
                <w:rFonts w:ascii="Times New Roman" w:hAnsi="Times New Roman" w:cs="Times New Roman"/>
                <w:sz w:val="21"/>
                <w:szCs w:val="21"/>
              </w:rPr>
              <w:t xml:space="preserve">, </w:t>
            </w:r>
            <w:r w:rsidRPr="009833A4">
              <w:rPr>
                <w:sz w:val="21"/>
                <w:szCs w:val="21"/>
              </w:rPr>
              <w:t>а также специалистов, не отнесенных к должностям муниципальной службы</w:t>
            </w:r>
          </w:p>
        </w:tc>
        <w:tc>
          <w:tcPr>
            <w:tcW w:w="2551" w:type="dxa"/>
            <w:tcBorders>
              <w:top w:val="single" w:sz="4" w:space="0" w:color="auto"/>
              <w:left w:val="single" w:sz="4" w:space="0" w:color="auto"/>
              <w:bottom w:val="single" w:sz="4" w:space="0" w:color="auto"/>
              <w:right w:val="single" w:sz="4" w:space="0" w:color="auto"/>
            </w:tcBorders>
          </w:tcPr>
          <w:p w:rsidR="001F251A" w:rsidRDefault="001F251A" w:rsidP="00D35622">
            <w:pPr>
              <w:rPr>
                <w:sz w:val="21"/>
                <w:szCs w:val="21"/>
              </w:rPr>
            </w:pPr>
            <w:r>
              <w:rPr>
                <w:sz w:val="21"/>
                <w:szCs w:val="21"/>
              </w:rPr>
              <w:t>- Внедрение эффективных технологий и современных методов управления;</w:t>
            </w:r>
          </w:p>
          <w:p w:rsidR="001F251A" w:rsidRPr="009833A4" w:rsidRDefault="001F251A" w:rsidP="00D35622">
            <w:pPr>
              <w:rPr>
                <w:sz w:val="21"/>
                <w:szCs w:val="21"/>
              </w:rPr>
            </w:pPr>
            <w:r>
              <w:rPr>
                <w:sz w:val="21"/>
                <w:szCs w:val="21"/>
              </w:rPr>
              <w:t xml:space="preserve">- Необходимость обновления профессиональных знаний </w:t>
            </w:r>
            <w:r w:rsidRPr="006A4403">
              <w:rPr>
                <w:sz w:val="21"/>
                <w:szCs w:val="21"/>
              </w:rPr>
              <w:t>лиц, замещающих муниципальные должности</w:t>
            </w:r>
            <w:r>
              <w:rPr>
                <w:sz w:val="21"/>
                <w:szCs w:val="21"/>
              </w:rPr>
              <w:t>, муниципальных служащих,</w:t>
            </w:r>
            <w:r w:rsidRPr="00C469EE">
              <w:rPr>
                <w:sz w:val="24"/>
                <w:szCs w:val="24"/>
              </w:rPr>
              <w:t xml:space="preserve"> </w:t>
            </w:r>
            <w:r w:rsidRPr="009833A4">
              <w:rPr>
                <w:sz w:val="21"/>
                <w:szCs w:val="21"/>
              </w:rPr>
              <w:t>а также специалистов, не отнесенных к должностям муниципальной службы;</w:t>
            </w:r>
          </w:p>
          <w:p w:rsidR="001F251A" w:rsidRPr="00C9091A" w:rsidRDefault="001F251A" w:rsidP="00D35622">
            <w:pPr>
              <w:rPr>
                <w:sz w:val="21"/>
                <w:szCs w:val="21"/>
              </w:rPr>
            </w:pPr>
            <w:r>
              <w:rPr>
                <w:sz w:val="21"/>
                <w:szCs w:val="21"/>
              </w:rPr>
              <w:t xml:space="preserve">- Необходимость поддержания качества профессионального обучения лиц, замещающих </w:t>
            </w:r>
            <w:r w:rsidRPr="006A4403">
              <w:rPr>
                <w:sz w:val="21"/>
                <w:szCs w:val="21"/>
              </w:rPr>
              <w:t xml:space="preserve"> муниципальные должности</w:t>
            </w:r>
            <w:r>
              <w:rPr>
                <w:sz w:val="21"/>
                <w:szCs w:val="21"/>
              </w:rPr>
              <w:t xml:space="preserve">, муниципальных служащих, </w:t>
            </w:r>
            <w:r w:rsidRPr="009833A4">
              <w:rPr>
                <w:sz w:val="21"/>
                <w:szCs w:val="21"/>
              </w:rPr>
              <w:t>а также специалистов, не отнесенных к должностям муниципальной службы</w:t>
            </w:r>
            <w:r>
              <w:rPr>
                <w:sz w:val="21"/>
                <w:szCs w:val="21"/>
              </w:rPr>
              <w:t xml:space="preserve">, </w:t>
            </w:r>
            <w:r>
              <w:rPr>
                <w:sz w:val="21"/>
                <w:szCs w:val="21"/>
              </w:rPr>
              <w:lastRenderedPageBreak/>
              <w:t>отвечающего потребностям развития муниципальной службы муниципального образования «Заиграевский район».</w:t>
            </w:r>
          </w:p>
        </w:tc>
        <w:tc>
          <w:tcPr>
            <w:tcW w:w="3119" w:type="dxa"/>
            <w:tcBorders>
              <w:top w:val="single" w:sz="4" w:space="0" w:color="auto"/>
              <w:left w:val="single" w:sz="4" w:space="0" w:color="auto"/>
              <w:bottom w:val="single" w:sz="4" w:space="0" w:color="auto"/>
              <w:right w:val="single" w:sz="4" w:space="0" w:color="auto"/>
            </w:tcBorders>
          </w:tcPr>
          <w:p w:rsidR="001F251A" w:rsidRPr="004E78D6" w:rsidRDefault="001F251A" w:rsidP="00D35622">
            <w:pPr>
              <w:pStyle w:val="a9"/>
              <w:jc w:val="left"/>
              <w:rPr>
                <w:rFonts w:ascii="Times New Roman" w:hAnsi="Times New Roman" w:cs="Times New Roman"/>
                <w:sz w:val="21"/>
                <w:szCs w:val="21"/>
              </w:rPr>
            </w:pPr>
            <w:r w:rsidRPr="004E78D6">
              <w:rPr>
                <w:rFonts w:ascii="Times New Roman" w:hAnsi="Times New Roman" w:cs="Times New Roman"/>
                <w:sz w:val="21"/>
                <w:szCs w:val="21"/>
              </w:rPr>
              <w:lastRenderedPageBreak/>
              <w:t>Повышение уровня профессиональных знаний</w:t>
            </w:r>
            <w:r w:rsidRPr="004E78D6">
              <w:rPr>
                <w:sz w:val="21"/>
                <w:szCs w:val="21"/>
              </w:rPr>
              <w:t xml:space="preserve"> лиц, замещающих муниципальные должности</w:t>
            </w:r>
            <w:r>
              <w:rPr>
                <w:sz w:val="21"/>
                <w:szCs w:val="21"/>
              </w:rPr>
              <w:t xml:space="preserve">, </w:t>
            </w:r>
            <w:r w:rsidRPr="004E78D6">
              <w:rPr>
                <w:rFonts w:ascii="Times New Roman" w:hAnsi="Times New Roman" w:cs="Times New Roman"/>
                <w:sz w:val="21"/>
                <w:szCs w:val="21"/>
              </w:rPr>
              <w:t>муниципальных служащих</w:t>
            </w:r>
            <w:r>
              <w:rPr>
                <w:rFonts w:ascii="Times New Roman" w:hAnsi="Times New Roman" w:cs="Times New Roman"/>
                <w:sz w:val="21"/>
                <w:szCs w:val="21"/>
              </w:rPr>
              <w:t>,</w:t>
            </w:r>
            <w:r w:rsidRPr="009833A4">
              <w:rPr>
                <w:sz w:val="21"/>
                <w:szCs w:val="21"/>
              </w:rPr>
              <w:t xml:space="preserve"> а также специалистов, не отнесенных к должностям муниципальной службы</w:t>
            </w:r>
          </w:p>
        </w:tc>
        <w:tc>
          <w:tcPr>
            <w:tcW w:w="2977"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rPr>
                <w:rFonts w:ascii="Times New Roman" w:hAnsi="Times New Roman" w:cs="Times New Roman"/>
                <w:sz w:val="21"/>
                <w:szCs w:val="21"/>
              </w:rPr>
            </w:pPr>
            <w:r>
              <w:rPr>
                <w:rFonts w:ascii="Times New Roman" w:hAnsi="Times New Roman" w:cs="Times New Roman"/>
                <w:sz w:val="21"/>
                <w:szCs w:val="21"/>
              </w:rPr>
              <w:t>01.01.2024-31.12.2029 гг.</w:t>
            </w:r>
          </w:p>
        </w:tc>
        <w:tc>
          <w:tcPr>
            <w:tcW w:w="4394" w:type="dxa"/>
            <w:tcBorders>
              <w:top w:val="single" w:sz="4" w:space="0" w:color="auto"/>
              <w:left w:val="single" w:sz="4" w:space="0" w:color="auto"/>
              <w:bottom w:val="single" w:sz="4" w:space="0" w:color="auto"/>
            </w:tcBorders>
          </w:tcPr>
          <w:p w:rsidR="001F251A" w:rsidRPr="009833A4" w:rsidRDefault="001F251A" w:rsidP="00D35622">
            <w:pPr>
              <w:pStyle w:val="a9"/>
              <w:rPr>
                <w:rFonts w:ascii="Times New Roman" w:hAnsi="Times New Roman" w:cs="Times New Roman"/>
                <w:sz w:val="21"/>
                <w:szCs w:val="21"/>
              </w:rPr>
            </w:pPr>
            <w:r w:rsidRPr="009833A4">
              <w:rPr>
                <w:sz w:val="21"/>
                <w:szCs w:val="21"/>
              </w:rPr>
              <w:t>Администрация муниципального образования «Заиграевский ра</w:t>
            </w:r>
            <w:r>
              <w:rPr>
                <w:sz w:val="21"/>
                <w:szCs w:val="21"/>
              </w:rPr>
              <w:t xml:space="preserve">йон», структурные подразделения </w:t>
            </w:r>
            <w:r w:rsidRPr="009833A4">
              <w:rPr>
                <w:sz w:val="21"/>
                <w:szCs w:val="21"/>
              </w:rPr>
              <w:t>Администрации муниципального образования «Заиграевский район», Заиграевский районный Совет депутатов муниципального образования «Заиграевский район», Ревизионная комиссия муниципального образования «Заиграевский район», Муниципальные образования городских (сельских) поселений, расположенных на территории муниципального образования «Заиграевский район»</w:t>
            </w:r>
          </w:p>
        </w:tc>
      </w:tr>
      <w:tr w:rsidR="001F251A" w:rsidRPr="00C02B8D" w:rsidTr="00D35622">
        <w:tc>
          <w:tcPr>
            <w:tcW w:w="560" w:type="dxa"/>
            <w:tcBorders>
              <w:top w:val="single" w:sz="4" w:space="0" w:color="auto"/>
              <w:bottom w:val="single" w:sz="4" w:space="0" w:color="auto"/>
              <w:right w:val="single" w:sz="4" w:space="0" w:color="auto"/>
            </w:tcBorders>
          </w:tcPr>
          <w:p w:rsidR="001F251A" w:rsidRPr="00C9091A" w:rsidRDefault="001F251A" w:rsidP="00D35622">
            <w:pPr>
              <w:pStyle w:val="a9"/>
              <w:rPr>
                <w:rFonts w:ascii="Times New Roman" w:hAnsi="Times New Roman" w:cs="Times New Roman"/>
                <w:sz w:val="21"/>
                <w:szCs w:val="21"/>
              </w:rPr>
            </w:pPr>
            <w:r w:rsidRPr="00C9091A">
              <w:rPr>
                <w:rFonts w:ascii="Times New Roman" w:hAnsi="Times New Roman" w:cs="Times New Roman"/>
                <w:sz w:val="21"/>
                <w:szCs w:val="21"/>
              </w:rPr>
              <w:lastRenderedPageBreak/>
              <w:t>2</w:t>
            </w:r>
          </w:p>
        </w:tc>
        <w:tc>
          <w:tcPr>
            <w:tcW w:w="1425"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rPr>
                <w:rFonts w:ascii="Times New Roman" w:hAnsi="Times New Roman" w:cs="Times New Roman"/>
                <w:sz w:val="21"/>
                <w:szCs w:val="21"/>
              </w:rPr>
            </w:pPr>
            <w:r w:rsidRPr="00C9091A">
              <w:rPr>
                <w:rFonts w:ascii="Times New Roman" w:hAnsi="Times New Roman" w:cs="Times New Roman"/>
                <w:sz w:val="21"/>
                <w:szCs w:val="21"/>
              </w:rPr>
              <w:t>Обеспечение устойчивого развития кадрового потенциала и повышения эффективности муниципальной службы</w:t>
            </w:r>
          </w:p>
        </w:tc>
        <w:tc>
          <w:tcPr>
            <w:tcW w:w="2551" w:type="dxa"/>
            <w:tcBorders>
              <w:top w:val="single" w:sz="4" w:space="0" w:color="auto"/>
              <w:left w:val="single" w:sz="4" w:space="0" w:color="auto"/>
              <w:bottom w:val="single" w:sz="4" w:space="0" w:color="auto"/>
              <w:right w:val="single" w:sz="4" w:space="0" w:color="auto"/>
            </w:tcBorders>
          </w:tcPr>
          <w:p w:rsidR="001F251A" w:rsidRDefault="001F251A" w:rsidP="00D35622">
            <w:pPr>
              <w:rPr>
                <w:sz w:val="21"/>
                <w:szCs w:val="21"/>
              </w:rPr>
            </w:pPr>
            <w:r>
              <w:rPr>
                <w:sz w:val="21"/>
                <w:szCs w:val="21"/>
              </w:rPr>
              <w:t>- Создание объективных и прозрачных механизмов конкурсного отбора кандидатов на замещение вакантных должностей муниципальной службы;</w:t>
            </w:r>
          </w:p>
          <w:p w:rsidR="001F251A" w:rsidRPr="00C9091A" w:rsidRDefault="001F251A" w:rsidP="00D35622">
            <w:pPr>
              <w:rPr>
                <w:sz w:val="21"/>
                <w:szCs w:val="21"/>
              </w:rPr>
            </w:pPr>
            <w:r>
              <w:rPr>
                <w:sz w:val="21"/>
                <w:szCs w:val="21"/>
              </w:rPr>
              <w:t xml:space="preserve">- Необходимость проведения комплексной оценки персонала для определения соответствия </w:t>
            </w:r>
            <w:r w:rsidRPr="004E78D6">
              <w:rPr>
                <w:sz w:val="21"/>
                <w:szCs w:val="21"/>
              </w:rPr>
              <w:t>лиц, замещающих муниципальные должности</w:t>
            </w:r>
            <w:r>
              <w:t xml:space="preserve"> </w:t>
            </w:r>
            <w:r>
              <w:rPr>
                <w:sz w:val="21"/>
                <w:szCs w:val="21"/>
              </w:rPr>
              <w:t>и должности муниципальной службы с применением современных методик, ориентированных на оценку реальных качеств персонала, их психологических и профессиональных особенностей, соответствия требованиям должностных позиций, а также выявление потенциальных возможностей специалистов</w:t>
            </w:r>
          </w:p>
        </w:tc>
        <w:tc>
          <w:tcPr>
            <w:tcW w:w="3119" w:type="dxa"/>
            <w:tcBorders>
              <w:top w:val="single" w:sz="4" w:space="0" w:color="auto"/>
              <w:left w:val="single" w:sz="4" w:space="0" w:color="auto"/>
              <w:bottom w:val="single" w:sz="4" w:space="0" w:color="auto"/>
              <w:right w:val="single" w:sz="4" w:space="0" w:color="auto"/>
            </w:tcBorders>
          </w:tcPr>
          <w:p w:rsidR="001F251A" w:rsidRPr="00DE426B" w:rsidRDefault="001F251A" w:rsidP="00D35622">
            <w:pPr>
              <w:pStyle w:val="a9"/>
              <w:jc w:val="left"/>
              <w:rPr>
                <w:sz w:val="21"/>
                <w:szCs w:val="21"/>
              </w:rPr>
            </w:pPr>
            <w:r w:rsidRPr="00DE426B">
              <w:rPr>
                <w:sz w:val="21"/>
                <w:szCs w:val="21"/>
              </w:rPr>
              <w:t>Позитивное обновление аппарата муниципальной службы за счет кадрового резерва, удовлетворение потребности в высококвалифицированных специалистах.</w:t>
            </w:r>
          </w:p>
          <w:p w:rsidR="001F251A" w:rsidRPr="00DE426B" w:rsidRDefault="001F251A" w:rsidP="00D35622">
            <w:pPr>
              <w:pStyle w:val="ConsPlusNormal"/>
              <w:widowControl/>
              <w:jc w:val="both"/>
              <w:rPr>
                <w:sz w:val="21"/>
                <w:szCs w:val="21"/>
              </w:rPr>
            </w:pPr>
            <w:r w:rsidRPr="00DE426B">
              <w:rPr>
                <w:rFonts w:ascii="Times New Roman" w:hAnsi="Times New Roman" w:cs="Times New Roman"/>
                <w:sz w:val="21"/>
                <w:szCs w:val="21"/>
              </w:rPr>
              <w:t>Создание условий для бесперебойного функционирования органов местного самоуправления района</w:t>
            </w:r>
          </w:p>
          <w:p w:rsidR="001F251A" w:rsidRPr="00422DFD" w:rsidRDefault="001F251A" w:rsidP="00D35622"/>
        </w:tc>
        <w:tc>
          <w:tcPr>
            <w:tcW w:w="2977" w:type="dxa"/>
            <w:tcBorders>
              <w:top w:val="single" w:sz="4" w:space="0" w:color="auto"/>
              <w:left w:val="single" w:sz="4" w:space="0" w:color="auto"/>
              <w:bottom w:val="single" w:sz="4" w:space="0" w:color="auto"/>
              <w:right w:val="single" w:sz="4" w:space="0" w:color="auto"/>
            </w:tcBorders>
          </w:tcPr>
          <w:p w:rsidR="001F251A" w:rsidRPr="00C9091A" w:rsidRDefault="001F251A" w:rsidP="00D35622">
            <w:pPr>
              <w:pStyle w:val="a9"/>
              <w:rPr>
                <w:rFonts w:ascii="Times New Roman" w:hAnsi="Times New Roman" w:cs="Times New Roman"/>
                <w:sz w:val="21"/>
                <w:szCs w:val="21"/>
              </w:rPr>
            </w:pPr>
            <w:r>
              <w:rPr>
                <w:rFonts w:ascii="Times New Roman" w:hAnsi="Times New Roman" w:cs="Times New Roman"/>
                <w:sz w:val="21"/>
                <w:szCs w:val="21"/>
              </w:rPr>
              <w:t>01.01.2024-31.12.2029 гг.</w:t>
            </w:r>
          </w:p>
        </w:tc>
        <w:tc>
          <w:tcPr>
            <w:tcW w:w="4394" w:type="dxa"/>
            <w:tcBorders>
              <w:top w:val="single" w:sz="4" w:space="0" w:color="auto"/>
              <w:left w:val="single" w:sz="4" w:space="0" w:color="auto"/>
              <w:bottom w:val="single" w:sz="4" w:space="0" w:color="auto"/>
            </w:tcBorders>
          </w:tcPr>
          <w:p w:rsidR="001F251A" w:rsidRPr="009833A4" w:rsidRDefault="001F251A" w:rsidP="00D35622">
            <w:pPr>
              <w:pStyle w:val="a9"/>
              <w:rPr>
                <w:rFonts w:ascii="Times New Roman" w:hAnsi="Times New Roman" w:cs="Times New Roman"/>
                <w:sz w:val="21"/>
                <w:szCs w:val="21"/>
              </w:rPr>
            </w:pPr>
            <w:r w:rsidRPr="009833A4">
              <w:rPr>
                <w:sz w:val="21"/>
                <w:szCs w:val="21"/>
              </w:rPr>
              <w:t>Администрация муниципального образования «Заиграевский район», структурные подразделения Администрации муниципального образования «Заиграевский район», Заиграевский районный Совет депутатов муниципального образования «Заиграевский район», Ревизионная комиссия муниципального образования «Заиграевский район», Муниципальные образования городских (сельских) поселений, расположенных на территории муниципального образования «Заиграевский район»</w:t>
            </w:r>
          </w:p>
        </w:tc>
      </w:tr>
    </w:tbl>
    <w:p w:rsidR="001F251A" w:rsidRPr="00C02B8D" w:rsidRDefault="001F251A" w:rsidP="001F251A">
      <w:pPr>
        <w:tabs>
          <w:tab w:val="left" w:pos="13608"/>
        </w:tabs>
        <w:ind w:right="536"/>
        <w:jc w:val="center"/>
        <w:rPr>
          <w:b/>
          <w:sz w:val="24"/>
          <w:szCs w:val="24"/>
        </w:rPr>
      </w:pPr>
    </w:p>
    <w:p w:rsidR="001F251A" w:rsidRDefault="001F251A" w:rsidP="001F251A">
      <w:pPr>
        <w:rPr>
          <w:b/>
          <w:sz w:val="24"/>
        </w:rPr>
      </w:pPr>
    </w:p>
    <w:p w:rsidR="001F251A" w:rsidRDefault="001F251A" w:rsidP="001F251A">
      <w:pPr>
        <w:rPr>
          <w:b/>
          <w:sz w:val="24"/>
        </w:rPr>
      </w:pPr>
    </w:p>
    <w:p w:rsidR="001F251A" w:rsidRDefault="001F251A" w:rsidP="001F251A">
      <w:pPr>
        <w:rPr>
          <w:b/>
          <w:sz w:val="24"/>
        </w:rPr>
      </w:pPr>
    </w:p>
    <w:p w:rsidR="001F251A" w:rsidRDefault="001F251A" w:rsidP="001F251A">
      <w:pPr>
        <w:rPr>
          <w:b/>
          <w:sz w:val="24"/>
        </w:rPr>
      </w:pPr>
    </w:p>
    <w:p w:rsidR="001F251A" w:rsidRDefault="001F251A" w:rsidP="001F251A">
      <w:pPr>
        <w:rPr>
          <w:b/>
          <w:sz w:val="24"/>
        </w:rPr>
      </w:pPr>
    </w:p>
    <w:p w:rsidR="001F251A" w:rsidRDefault="001F251A" w:rsidP="001F251A">
      <w:pPr>
        <w:rPr>
          <w:b/>
          <w:sz w:val="24"/>
        </w:rPr>
      </w:pPr>
    </w:p>
    <w:p w:rsidR="001F251A" w:rsidRPr="00851388" w:rsidRDefault="001F251A" w:rsidP="001F251A">
      <w:pPr>
        <w:jc w:val="right"/>
        <w:rPr>
          <w:sz w:val="24"/>
          <w:szCs w:val="24"/>
        </w:rPr>
      </w:pPr>
      <w:r w:rsidRPr="00851388">
        <w:rPr>
          <w:sz w:val="24"/>
          <w:szCs w:val="24"/>
        </w:rPr>
        <w:lastRenderedPageBreak/>
        <w:t>Приложение</w:t>
      </w:r>
      <w:r>
        <w:rPr>
          <w:sz w:val="24"/>
          <w:szCs w:val="24"/>
        </w:rPr>
        <w:t xml:space="preserve"> №2</w:t>
      </w:r>
    </w:p>
    <w:p w:rsidR="001F251A" w:rsidRPr="007E1281" w:rsidRDefault="001F251A" w:rsidP="001F251A">
      <w:pPr>
        <w:pStyle w:val="ConsPlusTitle"/>
        <w:ind w:left="6237"/>
        <w:jc w:val="right"/>
        <w:rPr>
          <w:rFonts w:ascii="Times New Roman" w:hAnsi="Times New Roman" w:cs="Times New Roman"/>
          <w:b w:val="0"/>
          <w:bCs w:val="0"/>
          <w:sz w:val="24"/>
          <w:szCs w:val="24"/>
        </w:rPr>
      </w:pPr>
      <w:r w:rsidRPr="007E1281">
        <w:rPr>
          <w:rFonts w:ascii="Times New Roman" w:hAnsi="Times New Roman" w:cs="Times New Roman"/>
          <w:b w:val="0"/>
          <w:bCs w:val="0"/>
          <w:sz w:val="24"/>
          <w:szCs w:val="24"/>
        </w:rPr>
        <w:t xml:space="preserve">к </w:t>
      </w:r>
      <w:r>
        <w:rPr>
          <w:rFonts w:ascii="Times New Roman" w:hAnsi="Times New Roman" w:cs="Times New Roman"/>
          <w:b w:val="0"/>
          <w:sz w:val="24"/>
          <w:szCs w:val="24"/>
        </w:rPr>
        <w:t>муниципальной</w:t>
      </w:r>
      <w:r w:rsidRPr="007E1281">
        <w:rPr>
          <w:rFonts w:ascii="Times New Roman" w:hAnsi="Times New Roman" w:cs="Times New Roman"/>
          <w:b w:val="0"/>
          <w:sz w:val="24"/>
          <w:szCs w:val="24"/>
        </w:rPr>
        <w:t xml:space="preserve"> программ</w:t>
      </w:r>
      <w:r>
        <w:rPr>
          <w:rFonts w:ascii="Times New Roman" w:hAnsi="Times New Roman" w:cs="Times New Roman"/>
          <w:b w:val="0"/>
          <w:sz w:val="24"/>
          <w:szCs w:val="24"/>
        </w:rPr>
        <w:t>е</w:t>
      </w:r>
      <w:r w:rsidRPr="007E1281">
        <w:rPr>
          <w:rFonts w:ascii="Times New Roman" w:hAnsi="Times New Roman" w:cs="Times New Roman"/>
          <w:b w:val="0"/>
          <w:sz w:val="24"/>
          <w:szCs w:val="24"/>
        </w:rPr>
        <w:t xml:space="preserve"> «Развитие муниципальной службы в муниципальном образовании «Заиграевский район»</w:t>
      </w:r>
      <w:r>
        <w:rPr>
          <w:rFonts w:ascii="Times New Roman" w:hAnsi="Times New Roman" w:cs="Times New Roman"/>
          <w:b w:val="0"/>
          <w:sz w:val="24"/>
          <w:szCs w:val="24"/>
        </w:rPr>
        <w:t>, утвержденной</w:t>
      </w:r>
      <w:r w:rsidRPr="007E128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П</w:t>
      </w:r>
      <w:r w:rsidRPr="007E1281">
        <w:rPr>
          <w:rFonts w:ascii="Times New Roman" w:hAnsi="Times New Roman" w:cs="Times New Roman"/>
          <w:b w:val="0"/>
          <w:bCs w:val="0"/>
          <w:sz w:val="24"/>
          <w:szCs w:val="24"/>
        </w:rPr>
        <w:t>остановлени</w:t>
      </w:r>
      <w:r>
        <w:rPr>
          <w:rFonts w:ascii="Times New Roman" w:hAnsi="Times New Roman" w:cs="Times New Roman"/>
          <w:b w:val="0"/>
          <w:bCs w:val="0"/>
          <w:sz w:val="24"/>
          <w:szCs w:val="24"/>
        </w:rPr>
        <w:t>ем</w:t>
      </w:r>
      <w:r w:rsidRPr="007E1281">
        <w:rPr>
          <w:rFonts w:ascii="Times New Roman" w:hAnsi="Times New Roman" w:cs="Times New Roman"/>
          <w:b w:val="0"/>
          <w:bCs w:val="0"/>
          <w:sz w:val="24"/>
          <w:szCs w:val="24"/>
        </w:rPr>
        <w:t xml:space="preserve"> Администрации </w:t>
      </w:r>
    </w:p>
    <w:p w:rsidR="001F251A" w:rsidRPr="00166475" w:rsidRDefault="001F251A" w:rsidP="001F251A">
      <w:pPr>
        <w:pStyle w:val="ConsPlusTitle"/>
        <w:ind w:left="6237"/>
        <w:jc w:val="right"/>
        <w:rPr>
          <w:rFonts w:ascii="Times New Roman" w:hAnsi="Times New Roman" w:cs="Times New Roman"/>
          <w:b w:val="0"/>
          <w:bCs w:val="0"/>
          <w:sz w:val="24"/>
          <w:szCs w:val="24"/>
        </w:rPr>
      </w:pPr>
      <w:r w:rsidRPr="00166475">
        <w:rPr>
          <w:rFonts w:ascii="Times New Roman" w:hAnsi="Times New Roman" w:cs="Times New Roman"/>
          <w:b w:val="0"/>
          <w:bCs w:val="0"/>
          <w:sz w:val="24"/>
          <w:szCs w:val="24"/>
        </w:rPr>
        <w:t>муниципального образования «Заиграевский район»</w:t>
      </w:r>
    </w:p>
    <w:p w:rsidR="001F251A" w:rsidRPr="00A051E7" w:rsidRDefault="001F251A" w:rsidP="001F251A">
      <w:pPr>
        <w:pStyle w:val="ConsPlusTitle"/>
        <w:ind w:left="6237"/>
        <w:jc w:val="right"/>
        <w:rPr>
          <w:rFonts w:ascii="Times New Roman" w:hAnsi="Times New Roman" w:cs="Times New Roman"/>
          <w:b w:val="0"/>
          <w:bCs w:val="0"/>
          <w:sz w:val="24"/>
          <w:szCs w:val="24"/>
          <w:u w:val="single"/>
        </w:rPr>
      </w:pPr>
      <w:r w:rsidRPr="00166475">
        <w:rPr>
          <w:rFonts w:ascii="Times New Roman" w:hAnsi="Times New Roman" w:cs="Times New Roman"/>
          <w:b w:val="0"/>
          <w:bCs w:val="0"/>
          <w:sz w:val="24"/>
          <w:szCs w:val="24"/>
        </w:rPr>
        <w:t xml:space="preserve">от </w:t>
      </w:r>
      <w:r>
        <w:rPr>
          <w:rFonts w:ascii="Times New Roman" w:hAnsi="Times New Roman" w:cs="Times New Roman"/>
          <w:b w:val="0"/>
          <w:bCs w:val="0"/>
          <w:sz w:val="24"/>
          <w:szCs w:val="24"/>
          <w:u w:val="single"/>
        </w:rPr>
        <w:t>10.01</w:t>
      </w:r>
      <w:r w:rsidRPr="00166475">
        <w:rPr>
          <w:rFonts w:ascii="Times New Roman" w:hAnsi="Times New Roman" w:cs="Times New Roman"/>
          <w:b w:val="0"/>
          <w:bCs w:val="0"/>
          <w:sz w:val="24"/>
          <w:szCs w:val="24"/>
          <w:u w:val="single"/>
        </w:rPr>
        <w:t>.202</w:t>
      </w:r>
      <w:r>
        <w:rPr>
          <w:rFonts w:ascii="Times New Roman" w:hAnsi="Times New Roman" w:cs="Times New Roman"/>
          <w:b w:val="0"/>
          <w:bCs w:val="0"/>
          <w:sz w:val="24"/>
          <w:szCs w:val="24"/>
          <w:u w:val="single"/>
        </w:rPr>
        <w:t xml:space="preserve">4 </w:t>
      </w:r>
      <w:r w:rsidRPr="00166475">
        <w:rPr>
          <w:rFonts w:ascii="Times New Roman" w:hAnsi="Times New Roman" w:cs="Times New Roman"/>
          <w:b w:val="0"/>
          <w:bCs w:val="0"/>
          <w:sz w:val="24"/>
          <w:szCs w:val="24"/>
        </w:rPr>
        <w:t xml:space="preserve">№ </w:t>
      </w:r>
      <w:r>
        <w:rPr>
          <w:rFonts w:ascii="Times New Roman" w:hAnsi="Times New Roman" w:cs="Times New Roman"/>
          <w:b w:val="0"/>
          <w:bCs w:val="0"/>
          <w:sz w:val="24"/>
          <w:szCs w:val="24"/>
          <w:u w:val="single"/>
        </w:rPr>
        <w:t>8</w:t>
      </w:r>
    </w:p>
    <w:p w:rsidR="001F251A" w:rsidRPr="0079734B" w:rsidRDefault="001F251A" w:rsidP="001F251A">
      <w:pPr>
        <w:widowControl w:val="0"/>
        <w:autoSpaceDE w:val="0"/>
        <w:autoSpaceDN w:val="0"/>
        <w:adjustRightInd w:val="0"/>
        <w:ind w:firstLine="709"/>
        <w:jc w:val="both"/>
        <w:rPr>
          <w:b/>
          <w:bCs/>
          <w:color w:val="26282F"/>
          <w:szCs w:val="28"/>
        </w:rPr>
      </w:pPr>
    </w:p>
    <w:p w:rsidR="001F251A" w:rsidRDefault="001F251A" w:rsidP="001F251A">
      <w:pPr>
        <w:jc w:val="center"/>
        <w:rPr>
          <w:b/>
          <w:sz w:val="24"/>
        </w:rPr>
      </w:pPr>
      <w:r w:rsidRPr="00721E06">
        <w:rPr>
          <w:b/>
          <w:sz w:val="24"/>
        </w:rPr>
        <w:t xml:space="preserve">ЦЕЛЕВЫЕ </w:t>
      </w:r>
      <w:r>
        <w:rPr>
          <w:b/>
          <w:sz w:val="24"/>
        </w:rPr>
        <w:t>ПОКАЗАТЕЛИ</w:t>
      </w:r>
      <w:r w:rsidRPr="00721E06">
        <w:rPr>
          <w:b/>
          <w:sz w:val="24"/>
        </w:rPr>
        <w:t xml:space="preserve"> ВЫПОЛНЕНИЯ МУНИЦИПАЛЬНОЙ ПРОГРАММЫ</w:t>
      </w:r>
    </w:p>
    <w:p w:rsidR="001F251A" w:rsidRPr="00A051E7" w:rsidRDefault="001F251A" w:rsidP="001F251A">
      <w:pPr>
        <w:jc w:val="center"/>
        <w:rPr>
          <w:b/>
          <w:sz w:val="24"/>
        </w:rPr>
      </w:pPr>
    </w:p>
    <w:tbl>
      <w:tblPr>
        <w:tblW w:w="1572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
        <w:gridCol w:w="135"/>
        <w:gridCol w:w="3691"/>
        <w:gridCol w:w="992"/>
        <w:gridCol w:w="1559"/>
        <w:gridCol w:w="992"/>
        <w:gridCol w:w="15"/>
        <w:gridCol w:w="27"/>
        <w:gridCol w:w="980"/>
        <w:gridCol w:w="700"/>
        <w:gridCol w:w="700"/>
        <w:gridCol w:w="700"/>
        <w:gridCol w:w="700"/>
        <w:gridCol w:w="700"/>
        <w:gridCol w:w="727"/>
        <w:gridCol w:w="2543"/>
      </w:tblGrid>
      <w:tr w:rsidR="001F251A" w:rsidRPr="00A17E88" w:rsidTr="00D35622">
        <w:tc>
          <w:tcPr>
            <w:tcW w:w="565" w:type="dxa"/>
            <w:vMerge w:val="restart"/>
            <w:tcBorders>
              <w:top w:val="single" w:sz="4" w:space="0" w:color="auto"/>
              <w:right w:val="single" w:sz="4" w:space="0" w:color="auto"/>
            </w:tcBorders>
          </w:tcPr>
          <w:p w:rsidR="001F251A" w:rsidRPr="00A051E7" w:rsidRDefault="001F251A" w:rsidP="00D35622">
            <w:pPr>
              <w:pStyle w:val="a9"/>
              <w:jc w:val="center"/>
              <w:rPr>
                <w:sz w:val="20"/>
                <w:szCs w:val="20"/>
              </w:rPr>
            </w:pPr>
            <w:r w:rsidRPr="00A051E7">
              <w:rPr>
                <w:sz w:val="20"/>
                <w:szCs w:val="20"/>
              </w:rPr>
              <w:t xml:space="preserve">N </w:t>
            </w:r>
            <w:proofErr w:type="gramStart"/>
            <w:r w:rsidRPr="00A051E7">
              <w:rPr>
                <w:sz w:val="20"/>
                <w:szCs w:val="20"/>
              </w:rPr>
              <w:t>п</w:t>
            </w:r>
            <w:proofErr w:type="gramEnd"/>
            <w:r w:rsidRPr="00A051E7">
              <w:rPr>
                <w:sz w:val="20"/>
                <w:szCs w:val="20"/>
              </w:rPr>
              <w:t>/п</w:t>
            </w:r>
          </w:p>
        </w:tc>
        <w:tc>
          <w:tcPr>
            <w:tcW w:w="3826" w:type="dxa"/>
            <w:gridSpan w:val="2"/>
            <w:vMerge w:val="restart"/>
            <w:tcBorders>
              <w:top w:val="single" w:sz="4" w:space="0" w:color="auto"/>
              <w:left w:val="single" w:sz="4" w:space="0" w:color="auto"/>
              <w:right w:val="single" w:sz="4" w:space="0" w:color="auto"/>
            </w:tcBorders>
          </w:tcPr>
          <w:p w:rsidR="001F251A" w:rsidRPr="00A051E7" w:rsidRDefault="001F251A" w:rsidP="00D35622">
            <w:pPr>
              <w:pStyle w:val="a9"/>
              <w:jc w:val="center"/>
              <w:rPr>
                <w:sz w:val="20"/>
                <w:szCs w:val="20"/>
              </w:rPr>
            </w:pPr>
            <w:r w:rsidRPr="00A051E7">
              <w:rPr>
                <w:sz w:val="20"/>
                <w:szCs w:val="20"/>
              </w:rPr>
              <w:t>Наименование показателя</w:t>
            </w:r>
          </w:p>
        </w:tc>
        <w:tc>
          <w:tcPr>
            <w:tcW w:w="992" w:type="dxa"/>
            <w:vMerge w:val="restart"/>
            <w:tcBorders>
              <w:top w:val="single" w:sz="4" w:space="0" w:color="auto"/>
              <w:left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Ед. изм.</w:t>
            </w:r>
          </w:p>
          <w:p w:rsidR="001F251A" w:rsidRPr="00950B32" w:rsidRDefault="001F251A" w:rsidP="00D35622">
            <w:pPr>
              <w:pStyle w:val="a9"/>
              <w:jc w:val="center"/>
              <w:rPr>
                <w:sz w:val="21"/>
                <w:szCs w:val="21"/>
              </w:rPr>
            </w:pPr>
          </w:p>
        </w:tc>
        <w:tc>
          <w:tcPr>
            <w:tcW w:w="1559" w:type="dxa"/>
            <w:vMerge w:val="restart"/>
            <w:tcBorders>
              <w:top w:val="single" w:sz="4" w:space="0" w:color="auto"/>
              <w:left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 xml:space="preserve">Необходимое направление изменений (&gt;, &lt;, 0) </w:t>
            </w:r>
          </w:p>
        </w:tc>
        <w:tc>
          <w:tcPr>
            <w:tcW w:w="1007" w:type="dxa"/>
            <w:gridSpan w:val="2"/>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Базовое значение</w:t>
            </w:r>
          </w:p>
        </w:tc>
        <w:tc>
          <w:tcPr>
            <w:tcW w:w="1007" w:type="dxa"/>
            <w:gridSpan w:val="2"/>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Оценка</w:t>
            </w:r>
          </w:p>
        </w:tc>
        <w:tc>
          <w:tcPr>
            <w:tcW w:w="4227" w:type="dxa"/>
            <w:gridSpan w:val="6"/>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Плановые значения</w:t>
            </w:r>
          </w:p>
        </w:tc>
        <w:tc>
          <w:tcPr>
            <w:tcW w:w="2543" w:type="dxa"/>
            <w:tcBorders>
              <w:top w:val="single" w:sz="4" w:space="0" w:color="auto"/>
              <w:left w:val="single" w:sz="4" w:space="0" w:color="auto"/>
            </w:tcBorders>
          </w:tcPr>
          <w:p w:rsidR="001F251A" w:rsidRPr="00950B32" w:rsidRDefault="001F251A" w:rsidP="00D35622">
            <w:pPr>
              <w:pStyle w:val="a9"/>
              <w:jc w:val="center"/>
              <w:rPr>
                <w:sz w:val="21"/>
                <w:szCs w:val="21"/>
              </w:rPr>
            </w:pPr>
            <w:r w:rsidRPr="00950B32">
              <w:rPr>
                <w:sz w:val="21"/>
                <w:szCs w:val="21"/>
              </w:rPr>
              <w:t>Темпы прироста</w:t>
            </w:r>
          </w:p>
        </w:tc>
      </w:tr>
      <w:tr w:rsidR="001F251A" w:rsidRPr="00A17E88" w:rsidTr="00D35622">
        <w:trPr>
          <w:gridAfter w:val="1"/>
          <w:wAfter w:w="2543" w:type="dxa"/>
        </w:trPr>
        <w:tc>
          <w:tcPr>
            <w:tcW w:w="565" w:type="dxa"/>
            <w:vMerge/>
            <w:tcBorders>
              <w:bottom w:val="single" w:sz="4" w:space="0" w:color="auto"/>
              <w:right w:val="single" w:sz="4" w:space="0" w:color="auto"/>
            </w:tcBorders>
          </w:tcPr>
          <w:p w:rsidR="001F251A" w:rsidRPr="00A051E7" w:rsidRDefault="001F251A" w:rsidP="00D35622">
            <w:pPr>
              <w:pStyle w:val="a9"/>
              <w:rPr>
                <w:sz w:val="20"/>
                <w:szCs w:val="20"/>
              </w:rPr>
            </w:pPr>
          </w:p>
        </w:tc>
        <w:tc>
          <w:tcPr>
            <w:tcW w:w="3826" w:type="dxa"/>
            <w:gridSpan w:val="2"/>
            <w:vMerge/>
            <w:tcBorders>
              <w:left w:val="single" w:sz="4" w:space="0" w:color="auto"/>
              <w:bottom w:val="single" w:sz="4" w:space="0" w:color="auto"/>
              <w:right w:val="single" w:sz="4" w:space="0" w:color="auto"/>
            </w:tcBorders>
          </w:tcPr>
          <w:p w:rsidR="001F251A" w:rsidRPr="00A051E7" w:rsidRDefault="001F251A" w:rsidP="00D35622">
            <w:pPr>
              <w:pStyle w:val="a9"/>
              <w:rPr>
                <w:sz w:val="20"/>
                <w:szCs w:val="20"/>
              </w:rPr>
            </w:pPr>
          </w:p>
        </w:tc>
        <w:tc>
          <w:tcPr>
            <w:tcW w:w="992" w:type="dxa"/>
            <w:vMerge/>
            <w:tcBorders>
              <w:left w:val="single" w:sz="4" w:space="0" w:color="auto"/>
              <w:bottom w:val="single" w:sz="4" w:space="0" w:color="auto"/>
              <w:right w:val="single" w:sz="4" w:space="0" w:color="auto"/>
            </w:tcBorders>
          </w:tcPr>
          <w:p w:rsidR="001F251A" w:rsidRPr="00950B32" w:rsidRDefault="001F251A" w:rsidP="00D35622">
            <w:pPr>
              <w:pStyle w:val="a9"/>
              <w:rPr>
                <w:sz w:val="21"/>
                <w:szCs w:val="21"/>
              </w:rPr>
            </w:pPr>
          </w:p>
        </w:tc>
        <w:tc>
          <w:tcPr>
            <w:tcW w:w="1559" w:type="dxa"/>
            <w:vMerge/>
            <w:tcBorders>
              <w:left w:val="single" w:sz="4" w:space="0" w:color="auto"/>
              <w:bottom w:val="single" w:sz="4" w:space="0" w:color="auto"/>
              <w:right w:val="single" w:sz="4" w:space="0" w:color="auto"/>
            </w:tcBorders>
          </w:tcPr>
          <w:p w:rsidR="001F251A" w:rsidRPr="00950B32" w:rsidRDefault="001F251A" w:rsidP="00D35622">
            <w:pPr>
              <w:pStyle w:val="a9"/>
              <w:rPr>
                <w:sz w:val="21"/>
                <w:szCs w:val="21"/>
              </w:rPr>
            </w:pPr>
          </w:p>
        </w:tc>
        <w:tc>
          <w:tcPr>
            <w:tcW w:w="992"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Pr>
                <w:sz w:val="21"/>
                <w:szCs w:val="21"/>
              </w:rPr>
              <w:t>2022</w:t>
            </w:r>
            <w:r w:rsidRPr="00950B32">
              <w:rPr>
                <w:sz w:val="21"/>
                <w:szCs w:val="21"/>
              </w:rPr>
              <w:t xml:space="preserve"> г</w:t>
            </w:r>
          </w:p>
        </w:tc>
        <w:tc>
          <w:tcPr>
            <w:tcW w:w="1022" w:type="dxa"/>
            <w:gridSpan w:val="3"/>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20</w:t>
            </w:r>
            <w:r>
              <w:rPr>
                <w:sz w:val="21"/>
                <w:szCs w:val="21"/>
              </w:rPr>
              <w:t>23</w:t>
            </w:r>
            <w:r w:rsidRPr="00950B32">
              <w:rPr>
                <w:sz w:val="21"/>
                <w:szCs w:val="21"/>
              </w:rPr>
              <w:t xml:space="preserve"> г.</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20</w:t>
            </w:r>
            <w:r>
              <w:rPr>
                <w:sz w:val="21"/>
                <w:szCs w:val="21"/>
              </w:rPr>
              <w:t>24</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20</w:t>
            </w:r>
            <w:r>
              <w:rPr>
                <w:sz w:val="21"/>
                <w:szCs w:val="21"/>
              </w:rPr>
              <w:t>25</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20</w:t>
            </w:r>
            <w:r>
              <w:rPr>
                <w:sz w:val="21"/>
                <w:szCs w:val="21"/>
              </w:rPr>
              <w:t>26</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202</w:t>
            </w:r>
            <w:r>
              <w:rPr>
                <w:sz w:val="21"/>
                <w:szCs w:val="21"/>
              </w:rPr>
              <w:t>7</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Pr>
                <w:sz w:val="21"/>
                <w:szCs w:val="21"/>
              </w:rPr>
              <w:t>2028</w:t>
            </w:r>
          </w:p>
        </w:tc>
        <w:tc>
          <w:tcPr>
            <w:tcW w:w="727"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202</w:t>
            </w:r>
            <w:r>
              <w:rPr>
                <w:sz w:val="21"/>
                <w:szCs w:val="21"/>
              </w:rPr>
              <w:t>9</w:t>
            </w:r>
          </w:p>
        </w:tc>
      </w:tr>
      <w:tr w:rsidR="001F251A" w:rsidRPr="00A17E88" w:rsidTr="00D35622">
        <w:trPr>
          <w:gridAfter w:val="1"/>
          <w:wAfter w:w="2543" w:type="dxa"/>
          <w:trHeight w:val="311"/>
        </w:trPr>
        <w:tc>
          <w:tcPr>
            <w:tcW w:w="565" w:type="dxa"/>
            <w:tcBorders>
              <w:top w:val="single" w:sz="4" w:space="0" w:color="auto"/>
              <w:bottom w:val="single" w:sz="4" w:space="0" w:color="auto"/>
              <w:right w:val="single" w:sz="4" w:space="0" w:color="auto"/>
            </w:tcBorders>
          </w:tcPr>
          <w:p w:rsidR="001F251A" w:rsidRPr="00A051E7" w:rsidRDefault="001F251A" w:rsidP="00D35622">
            <w:pPr>
              <w:pStyle w:val="a9"/>
              <w:jc w:val="center"/>
              <w:rPr>
                <w:sz w:val="20"/>
                <w:szCs w:val="20"/>
              </w:rPr>
            </w:pPr>
            <w:r w:rsidRPr="00A051E7">
              <w:rPr>
                <w:sz w:val="20"/>
                <w:szCs w:val="20"/>
              </w:rPr>
              <w:t>1</w:t>
            </w:r>
          </w:p>
        </w:tc>
        <w:tc>
          <w:tcPr>
            <w:tcW w:w="3826" w:type="dxa"/>
            <w:gridSpan w:val="2"/>
            <w:tcBorders>
              <w:top w:val="single" w:sz="4" w:space="0" w:color="auto"/>
              <w:left w:val="single" w:sz="4" w:space="0" w:color="auto"/>
              <w:bottom w:val="single" w:sz="4" w:space="0" w:color="auto"/>
              <w:right w:val="single" w:sz="4" w:space="0" w:color="auto"/>
            </w:tcBorders>
          </w:tcPr>
          <w:p w:rsidR="001F251A" w:rsidRPr="00A051E7" w:rsidRDefault="001F251A" w:rsidP="00D35622">
            <w:pPr>
              <w:pStyle w:val="a9"/>
              <w:jc w:val="center"/>
              <w:rPr>
                <w:sz w:val="20"/>
                <w:szCs w:val="20"/>
              </w:rPr>
            </w:pPr>
            <w:r w:rsidRPr="00A051E7">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3</w:t>
            </w:r>
          </w:p>
          <w:p w:rsidR="001F251A" w:rsidRPr="00950B32" w:rsidRDefault="001F251A" w:rsidP="00D35622">
            <w:pPr>
              <w:pStyle w:val="a9"/>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4</w:t>
            </w:r>
          </w:p>
        </w:tc>
        <w:tc>
          <w:tcPr>
            <w:tcW w:w="992"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5</w:t>
            </w:r>
          </w:p>
        </w:tc>
        <w:tc>
          <w:tcPr>
            <w:tcW w:w="1022" w:type="dxa"/>
            <w:gridSpan w:val="3"/>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6</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7</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8</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9</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10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Pr>
                <w:sz w:val="21"/>
                <w:szCs w:val="21"/>
              </w:rPr>
              <w:t>11</w:t>
            </w:r>
          </w:p>
        </w:tc>
        <w:tc>
          <w:tcPr>
            <w:tcW w:w="727"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jc w:val="center"/>
              <w:rPr>
                <w:sz w:val="21"/>
                <w:szCs w:val="21"/>
              </w:rPr>
            </w:pPr>
            <w:r w:rsidRPr="00950B32">
              <w:rPr>
                <w:sz w:val="21"/>
                <w:szCs w:val="21"/>
              </w:rPr>
              <w:t>1</w:t>
            </w:r>
            <w:r>
              <w:rPr>
                <w:sz w:val="21"/>
                <w:szCs w:val="21"/>
              </w:rPr>
              <w:t>2</w:t>
            </w:r>
          </w:p>
        </w:tc>
      </w:tr>
      <w:tr w:rsidR="001F251A" w:rsidRPr="00A17E88" w:rsidTr="00D35622">
        <w:tc>
          <w:tcPr>
            <w:tcW w:w="700" w:type="dxa"/>
            <w:gridSpan w:val="2"/>
            <w:tcBorders>
              <w:top w:val="single" w:sz="4" w:space="0" w:color="auto"/>
              <w:bottom w:val="single" w:sz="4" w:space="0" w:color="auto"/>
            </w:tcBorders>
          </w:tcPr>
          <w:p w:rsidR="001F251A" w:rsidRPr="00A051E7" w:rsidRDefault="001F251A" w:rsidP="00D35622">
            <w:pPr>
              <w:pStyle w:val="aa"/>
              <w:rPr>
                <w:sz w:val="20"/>
                <w:szCs w:val="20"/>
              </w:rPr>
            </w:pPr>
          </w:p>
        </w:tc>
        <w:tc>
          <w:tcPr>
            <w:tcW w:w="15026" w:type="dxa"/>
            <w:gridSpan w:val="14"/>
            <w:tcBorders>
              <w:top w:val="single" w:sz="4" w:space="0" w:color="auto"/>
              <w:bottom w:val="single" w:sz="4" w:space="0" w:color="auto"/>
            </w:tcBorders>
          </w:tcPr>
          <w:p w:rsidR="001F251A" w:rsidRPr="00A051E7" w:rsidRDefault="001F251A" w:rsidP="00D35622">
            <w:pPr>
              <w:pStyle w:val="aa"/>
              <w:rPr>
                <w:sz w:val="20"/>
                <w:szCs w:val="20"/>
              </w:rPr>
            </w:pPr>
            <w:r w:rsidRPr="00A051E7">
              <w:rPr>
                <w:sz w:val="20"/>
                <w:szCs w:val="20"/>
              </w:rPr>
              <w:t>Цель: Создание условий для развития и совершенствования  муниципальной службы</w:t>
            </w:r>
          </w:p>
        </w:tc>
      </w:tr>
      <w:tr w:rsidR="001F251A" w:rsidRPr="00A17E88" w:rsidTr="00D35622">
        <w:tc>
          <w:tcPr>
            <w:tcW w:w="700" w:type="dxa"/>
            <w:gridSpan w:val="2"/>
            <w:tcBorders>
              <w:top w:val="single" w:sz="4" w:space="0" w:color="auto"/>
              <w:bottom w:val="single" w:sz="4" w:space="0" w:color="auto"/>
            </w:tcBorders>
          </w:tcPr>
          <w:p w:rsidR="001F251A" w:rsidRPr="00A051E7" w:rsidRDefault="001F251A" w:rsidP="00D35622">
            <w:pPr>
              <w:pStyle w:val="aa"/>
              <w:rPr>
                <w:sz w:val="20"/>
                <w:szCs w:val="20"/>
              </w:rPr>
            </w:pPr>
          </w:p>
        </w:tc>
        <w:tc>
          <w:tcPr>
            <w:tcW w:w="15026" w:type="dxa"/>
            <w:gridSpan w:val="14"/>
            <w:tcBorders>
              <w:top w:val="single" w:sz="4" w:space="0" w:color="auto"/>
              <w:bottom w:val="single" w:sz="4" w:space="0" w:color="auto"/>
            </w:tcBorders>
          </w:tcPr>
          <w:p w:rsidR="001F251A" w:rsidRPr="00A051E7" w:rsidRDefault="001F251A" w:rsidP="00D35622">
            <w:pPr>
              <w:pStyle w:val="aa"/>
              <w:rPr>
                <w:sz w:val="20"/>
                <w:szCs w:val="20"/>
              </w:rPr>
            </w:pPr>
            <w:r w:rsidRPr="00A051E7">
              <w:rPr>
                <w:sz w:val="20"/>
                <w:szCs w:val="20"/>
              </w:rPr>
              <w:t>Показатели выполнения задач Программы</w:t>
            </w:r>
          </w:p>
        </w:tc>
      </w:tr>
      <w:tr w:rsidR="001F251A" w:rsidRPr="00A17E88" w:rsidTr="00D35622">
        <w:tc>
          <w:tcPr>
            <w:tcW w:w="700" w:type="dxa"/>
            <w:gridSpan w:val="2"/>
            <w:tcBorders>
              <w:top w:val="single" w:sz="4" w:space="0" w:color="auto"/>
              <w:bottom w:val="single" w:sz="4" w:space="0" w:color="auto"/>
            </w:tcBorders>
          </w:tcPr>
          <w:p w:rsidR="001F251A" w:rsidRPr="00A051E7" w:rsidRDefault="001F251A" w:rsidP="00D35622">
            <w:pPr>
              <w:pStyle w:val="aa"/>
              <w:rPr>
                <w:sz w:val="20"/>
                <w:szCs w:val="20"/>
              </w:rPr>
            </w:pPr>
          </w:p>
        </w:tc>
        <w:tc>
          <w:tcPr>
            <w:tcW w:w="15026" w:type="dxa"/>
            <w:gridSpan w:val="14"/>
            <w:tcBorders>
              <w:top w:val="single" w:sz="4" w:space="0" w:color="auto"/>
              <w:bottom w:val="single" w:sz="4" w:space="0" w:color="auto"/>
            </w:tcBorders>
          </w:tcPr>
          <w:p w:rsidR="001F251A" w:rsidRPr="00A051E7" w:rsidRDefault="001F251A" w:rsidP="00D35622">
            <w:pPr>
              <w:pStyle w:val="aa"/>
              <w:rPr>
                <w:sz w:val="20"/>
                <w:szCs w:val="20"/>
              </w:rPr>
            </w:pPr>
            <w:r w:rsidRPr="00A051E7">
              <w:rPr>
                <w:sz w:val="20"/>
                <w:szCs w:val="20"/>
              </w:rPr>
              <w:t xml:space="preserve">Задача 1: </w:t>
            </w:r>
            <w:r w:rsidRPr="00A051E7">
              <w:rPr>
                <w:rFonts w:ascii="Times New Roman" w:hAnsi="Times New Roman" w:cs="Times New Roman"/>
                <w:sz w:val="20"/>
                <w:szCs w:val="20"/>
              </w:rPr>
              <w:t>Создание условий для профессионального развития и подготовки кадров муниципальной службы</w:t>
            </w:r>
            <w:r>
              <w:rPr>
                <w:rFonts w:ascii="Times New Roman" w:hAnsi="Times New Roman" w:cs="Times New Roman"/>
                <w:sz w:val="20"/>
                <w:szCs w:val="20"/>
              </w:rPr>
              <w:t xml:space="preserve">, </w:t>
            </w:r>
            <w:r w:rsidRPr="00631E98">
              <w:rPr>
                <w:sz w:val="20"/>
                <w:szCs w:val="20"/>
              </w:rPr>
              <w:t>а также специалистов, не отнесенных к должностям муниципальной службы</w:t>
            </w:r>
          </w:p>
        </w:tc>
      </w:tr>
      <w:tr w:rsidR="001F251A" w:rsidRPr="00A17E88" w:rsidTr="00D35622">
        <w:tc>
          <w:tcPr>
            <w:tcW w:w="565" w:type="dxa"/>
            <w:tcBorders>
              <w:top w:val="single" w:sz="4" w:space="0" w:color="auto"/>
              <w:bottom w:val="single" w:sz="4" w:space="0" w:color="auto"/>
              <w:right w:val="single" w:sz="4" w:space="0" w:color="auto"/>
            </w:tcBorders>
          </w:tcPr>
          <w:p w:rsidR="001F251A" w:rsidRPr="00A051E7" w:rsidRDefault="001F251A" w:rsidP="00D35622">
            <w:pPr>
              <w:pStyle w:val="a9"/>
              <w:rPr>
                <w:sz w:val="20"/>
                <w:szCs w:val="20"/>
              </w:rPr>
            </w:pPr>
            <w:r w:rsidRPr="00A051E7">
              <w:rPr>
                <w:sz w:val="20"/>
                <w:szCs w:val="20"/>
              </w:rPr>
              <w:t>1</w:t>
            </w:r>
          </w:p>
        </w:tc>
        <w:tc>
          <w:tcPr>
            <w:tcW w:w="3826" w:type="dxa"/>
            <w:gridSpan w:val="2"/>
            <w:tcBorders>
              <w:top w:val="single" w:sz="4" w:space="0" w:color="auto"/>
              <w:left w:val="single" w:sz="4" w:space="0" w:color="auto"/>
              <w:bottom w:val="single" w:sz="4" w:space="0" w:color="auto"/>
              <w:right w:val="single" w:sz="4" w:space="0" w:color="auto"/>
            </w:tcBorders>
          </w:tcPr>
          <w:p w:rsidR="001F251A" w:rsidRPr="00A051E7" w:rsidRDefault="001F251A" w:rsidP="00D35622">
            <w:pPr>
              <w:pStyle w:val="aa"/>
              <w:rPr>
                <w:sz w:val="20"/>
                <w:szCs w:val="20"/>
              </w:rPr>
            </w:pPr>
            <w:proofErr w:type="gramStart"/>
            <w:r>
              <w:rPr>
                <w:sz w:val="20"/>
                <w:szCs w:val="20"/>
              </w:rPr>
              <w:t xml:space="preserve">Доля лиц, замещающих муниципальные должности, </w:t>
            </w:r>
            <w:r w:rsidRPr="00A051E7">
              <w:rPr>
                <w:sz w:val="20"/>
                <w:szCs w:val="20"/>
              </w:rPr>
              <w:t xml:space="preserve"> муниципальных служащих всех  уровней, </w:t>
            </w:r>
            <w:r w:rsidRPr="002E181D">
              <w:rPr>
                <w:sz w:val="20"/>
                <w:szCs w:val="20"/>
              </w:rPr>
              <w:t>а также специалистов, не отнесенных к должностям муниципальной службы</w:t>
            </w:r>
            <w:r>
              <w:rPr>
                <w:sz w:val="20"/>
                <w:szCs w:val="20"/>
              </w:rPr>
              <w:t>,</w:t>
            </w:r>
            <w:r w:rsidRPr="00A051E7">
              <w:rPr>
                <w:sz w:val="20"/>
                <w:szCs w:val="20"/>
              </w:rPr>
              <w:t xml:space="preserve"> прошедших обучение по  различным формам, в том числе   прошедших профессиональную переподготовку, повышение квалификации, участвующих в семинарах, «круглых столах», конференциях, совещаниях по обмену опытом, тренингах по профильным направлениям  деятельности от общего числа </w:t>
            </w:r>
            <w:r>
              <w:rPr>
                <w:sz w:val="20"/>
                <w:szCs w:val="20"/>
              </w:rPr>
              <w:t xml:space="preserve">лиц, замещающих муниципальные должности, </w:t>
            </w:r>
            <w:r w:rsidRPr="00A051E7">
              <w:rPr>
                <w:sz w:val="20"/>
                <w:szCs w:val="20"/>
              </w:rPr>
              <w:t xml:space="preserve"> муниципальных служащих</w:t>
            </w:r>
            <w:r>
              <w:rPr>
                <w:sz w:val="20"/>
                <w:szCs w:val="20"/>
              </w:rPr>
              <w:t>,</w:t>
            </w:r>
            <w:r w:rsidRPr="009833A4">
              <w:rPr>
                <w:sz w:val="21"/>
                <w:szCs w:val="21"/>
              </w:rPr>
              <w:t xml:space="preserve"> </w:t>
            </w:r>
            <w:r w:rsidRPr="002E181D">
              <w:rPr>
                <w:sz w:val="20"/>
                <w:szCs w:val="20"/>
              </w:rPr>
              <w:t>а также специалистов, не отнесенных</w:t>
            </w:r>
            <w:proofErr w:type="gramEnd"/>
            <w:r w:rsidRPr="002E181D">
              <w:rPr>
                <w:sz w:val="20"/>
                <w:szCs w:val="20"/>
              </w:rPr>
              <w:t xml:space="preserve"> к должностям муниципальной службы</w:t>
            </w:r>
          </w:p>
        </w:tc>
        <w:tc>
          <w:tcPr>
            <w:tcW w:w="992"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sidRPr="00950B32">
              <w:rPr>
                <w:sz w:val="21"/>
                <w:szCs w:val="21"/>
              </w:rPr>
              <w:t>%</w:t>
            </w:r>
          </w:p>
        </w:tc>
        <w:tc>
          <w:tcPr>
            <w:tcW w:w="1559"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sidRPr="00950B32">
              <w:rPr>
                <w:sz w:val="21"/>
                <w:szCs w:val="21"/>
              </w:rPr>
              <w:t>0</w:t>
            </w:r>
          </w:p>
        </w:tc>
        <w:tc>
          <w:tcPr>
            <w:tcW w:w="1034" w:type="dxa"/>
            <w:gridSpan w:val="3"/>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98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700" w:type="dxa"/>
            <w:tcBorders>
              <w:top w:val="single" w:sz="4" w:space="0" w:color="auto"/>
              <w:left w:val="single" w:sz="4" w:space="0" w:color="auto"/>
              <w:bottom w:val="single" w:sz="4" w:space="0" w:color="auto"/>
              <w:right w:val="single" w:sz="4" w:space="0" w:color="auto"/>
            </w:tcBorders>
          </w:tcPr>
          <w:p w:rsidR="001F251A" w:rsidRDefault="001F251A" w:rsidP="00D35622">
            <w:pPr>
              <w:pStyle w:val="a9"/>
              <w:rPr>
                <w:sz w:val="21"/>
                <w:szCs w:val="21"/>
              </w:rPr>
            </w:pPr>
            <w:r>
              <w:rPr>
                <w:sz w:val="21"/>
                <w:szCs w:val="21"/>
              </w:rPr>
              <w:t>40</w:t>
            </w:r>
          </w:p>
        </w:tc>
        <w:tc>
          <w:tcPr>
            <w:tcW w:w="727"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40</w:t>
            </w:r>
          </w:p>
        </w:tc>
        <w:tc>
          <w:tcPr>
            <w:tcW w:w="2543" w:type="dxa"/>
            <w:tcBorders>
              <w:top w:val="single" w:sz="4" w:space="0" w:color="auto"/>
              <w:left w:val="single" w:sz="4" w:space="0" w:color="auto"/>
              <w:bottom w:val="single" w:sz="4" w:space="0" w:color="auto"/>
            </w:tcBorders>
          </w:tcPr>
          <w:p w:rsidR="001F251A" w:rsidRPr="00950B32" w:rsidRDefault="001F251A" w:rsidP="00D35622">
            <w:pPr>
              <w:pStyle w:val="a9"/>
              <w:rPr>
                <w:sz w:val="21"/>
                <w:szCs w:val="21"/>
              </w:rPr>
            </w:pPr>
            <w:r>
              <w:rPr>
                <w:sz w:val="21"/>
                <w:szCs w:val="21"/>
              </w:rPr>
              <w:t>0</w:t>
            </w:r>
          </w:p>
        </w:tc>
      </w:tr>
      <w:tr w:rsidR="001F251A" w:rsidRPr="00A17E88" w:rsidTr="00D35622">
        <w:tc>
          <w:tcPr>
            <w:tcW w:w="565" w:type="dxa"/>
            <w:tcBorders>
              <w:top w:val="single" w:sz="4" w:space="0" w:color="auto"/>
              <w:bottom w:val="single" w:sz="4" w:space="0" w:color="auto"/>
              <w:right w:val="single" w:sz="4" w:space="0" w:color="auto"/>
            </w:tcBorders>
          </w:tcPr>
          <w:p w:rsidR="001F251A" w:rsidRPr="00F73802" w:rsidRDefault="001F251A" w:rsidP="00D35622">
            <w:pPr>
              <w:pStyle w:val="a9"/>
              <w:rPr>
                <w:sz w:val="20"/>
                <w:szCs w:val="20"/>
              </w:rPr>
            </w:pPr>
            <w:r w:rsidRPr="00F73802">
              <w:rPr>
                <w:sz w:val="20"/>
                <w:szCs w:val="20"/>
              </w:rPr>
              <w:t>2</w:t>
            </w:r>
          </w:p>
        </w:tc>
        <w:tc>
          <w:tcPr>
            <w:tcW w:w="3826" w:type="dxa"/>
            <w:gridSpan w:val="2"/>
            <w:tcBorders>
              <w:top w:val="single" w:sz="4" w:space="0" w:color="auto"/>
              <w:left w:val="single" w:sz="4" w:space="0" w:color="auto"/>
              <w:bottom w:val="single" w:sz="4" w:space="0" w:color="auto"/>
              <w:right w:val="single" w:sz="4" w:space="0" w:color="auto"/>
            </w:tcBorders>
          </w:tcPr>
          <w:p w:rsidR="001F251A" w:rsidRPr="00F73802" w:rsidRDefault="001F251A" w:rsidP="00D35622">
            <w:pPr>
              <w:jc w:val="both"/>
              <w:rPr>
                <w:color w:val="222222"/>
                <w:sz w:val="20"/>
              </w:rPr>
            </w:pPr>
            <w:r w:rsidRPr="00F73802">
              <w:rPr>
                <w:sz w:val="20"/>
              </w:rPr>
              <w:t xml:space="preserve">Количество консультаций, полученных органами местного самоуправления муниципального образования «Заиграевский район» от </w:t>
            </w:r>
            <w:r w:rsidRPr="00F73802">
              <w:rPr>
                <w:color w:val="222222"/>
                <w:sz w:val="20"/>
              </w:rPr>
              <w:t>Ассоциации «Совет муниципальных образований Республики Бурятия»</w:t>
            </w:r>
          </w:p>
        </w:tc>
        <w:tc>
          <w:tcPr>
            <w:tcW w:w="992"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Ед.</w:t>
            </w:r>
          </w:p>
        </w:tc>
        <w:tc>
          <w:tcPr>
            <w:tcW w:w="1559"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0</w:t>
            </w:r>
          </w:p>
        </w:tc>
        <w:tc>
          <w:tcPr>
            <w:tcW w:w="1034" w:type="dxa"/>
            <w:gridSpan w:val="3"/>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980"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700"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700"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700"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700"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700"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727" w:type="dxa"/>
            <w:tcBorders>
              <w:top w:val="single" w:sz="4" w:space="0" w:color="auto"/>
              <w:left w:val="single" w:sz="4" w:space="0" w:color="auto"/>
              <w:bottom w:val="single" w:sz="4" w:space="0" w:color="auto"/>
              <w:right w:val="single" w:sz="4" w:space="0" w:color="auto"/>
            </w:tcBorders>
          </w:tcPr>
          <w:p w:rsidR="001F251A" w:rsidRPr="00F73802" w:rsidRDefault="001F251A" w:rsidP="00D35622">
            <w:pPr>
              <w:pStyle w:val="a9"/>
              <w:rPr>
                <w:sz w:val="21"/>
                <w:szCs w:val="21"/>
              </w:rPr>
            </w:pPr>
            <w:r w:rsidRPr="00F73802">
              <w:rPr>
                <w:sz w:val="21"/>
                <w:szCs w:val="21"/>
              </w:rPr>
              <w:t>2</w:t>
            </w:r>
          </w:p>
        </w:tc>
        <w:tc>
          <w:tcPr>
            <w:tcW w:w="2543" w:type="dxa"/>
            <w:tcBorders>
              <w:top w:val="single" w:sz="4" w:space="0" w:color="auto"/>
              <w:left w:val="single" w:sz="4" w:space="0" w:color="auto"/>
              <w:bottom w:val="single" w:sz="4" w:space="0" w:color="auto"/>
            </w:tcBorders>
          </w:tcPr>
          <w:p w:rsidR="001F251A" w:rsidRPr="00F73802" w:rsidRDefault="001F251A" w:rsidP="00D35622">
            <w:pPr>
              <w:pStyle w:val="a9"/>
              <w:rPr>
                <w:sz w:val="21"/>
                <w:szCs w:val="21"/>
              </w:rPr>
            </w:pPr>
          </w:p>
        </w:tc>
      </w:tr>
      <w:tr w:rsidR="001F251A" w:rsidRPr="00A17E88" w:rsidTr="00D35622">
        <w:tc>
          <w:tcPr>
            <w:tcW w:w="700" w:type="dxa"/>
            <w:gridSpan w:val="2"/>
            <w:tcBorders>
              <w:top w:val="single" w:sz="4" w:space="0" w:color="auto"/>
              <w:bottom w:val="single" w:sz="4" w:space="0" w:color="auto"/>
            </w:tcBorders>
          </w:tcPr>
          <w:p w:rsidR="001F251A" w:rsidRPr="00A051E7" w:rsidRDefault="001F251A" w:rsidP="00D35622">
            <w:pPr>
              <w:pStyle w:val="aa"/>
              <w:rPr>
                <w:sz w:val="20"/>
                <w:szCs w:val="20"/>
              </w:rPr>
            </w:pPr>
          </w:p>
        </w:tc>
        <w:tc>
          <w:tcPr>
            <w:tcW w:w="15026" w:type="dxa"/>
            <w:gridSpan w:val="14"/>
            <w:tcBorders>
              <w:top w:val="single" w:sz="4" w:space="0" w:color="auto"/>
              <w:bottom w:val="single" w:sz="4" w:space="0" w:color="auto"/>
            </w:tcBorders>
          </w:tcPr>
          <w:p w:rsidR="001F251A" w:rsidRPr="00A051E7" w:rsidRDefault="001F251A" w:rsidP="00D35622">
            <w:pPr>
              <w:pStyle w:val="aa"/>
              <w:rPr>
                <w:sz w:val="20"/>
                <w:szCs w:val="20"/>
              </w:rPr>
            </w:pPr>
            <w:r w:rsidRPr="00A051E7">
              <w:rPr>
                <w:sz w:val="20"/>
                <w:szCs w:val="20"/>
              </w:rPr>
              <w:t xml:space="preserve">Задача 2: Обеспечение устойчивого развития кадрового потенциала и повышения эффективности муниципальной службы           </w:t>
            </w:r>
          </w:p>
        </w:tc>
      </w:tr>
      <w:tr w:rsidR="001F251A" w:rsidRPr="00A17E88" w:rsidTr="00D35622">
        <w:tc>
          <w:tcPr>
            <w:tcW w:w="565" w:type="dxa"/>
            <w:tcBorders>
              <w:top w:val="single" w:sz="4" w:space="0" w:color="auto"/>
              <w:bottom w:val="single" w:sz="4" w:space="0" w:color="auto"/>
              <w:right w:val="single" w:sz="4" w:space="0" w:color="auto"/>
            </w:tcBorders>
          </w:tcPr>
          <w:p w:rsidR="001F251A" w:rsidRPr="00A051E7" w:rsidRDefault="001F251A" w:rsidP="00D35622">
            <w:pPr>
              <w:pStyle w:val="a9"/>
              <w:rPr>
                <w:sz w:val="20"/>
                <w:szCs w:val="20"/>
              </w:rPr>
            </w:pPr>
            <w:r>
              <w:rPr>
                <w:sz w:val="20"/>
                <w:szCs w:val="20"/>
              </w:rPr>
              <w:t>3</w:t>
            </w:r>
          </w:p>
        </w:tc>
        <w:tc>
          <w:tcPr>
            <w:tcW w:w="3826" w:type="dxa"/>
            <w:gridSpan w:val="2"/>
            <w:tcBorders>
              <w:top w:val="single" w:sz="4" w:space="0" w:color="auto"/>
              <w:left w:val="single" w:sz="4" w:space="0" w:color="auto"/>
              <w:bottom w:val="single" w:sz="4" w:space="0" w:color="auto"/>
              <w:right w:val="single" w:sz="4" w:space="0" w:color="auto"/>
            </w:tcBorders>
          </w:tcPr>
          <w:p w:rsidR="001F251A" w:rsidRPr="00A051E7" w:rsidRDefault="001F251A" w:rsidP="00D35622">
            <w:pPr>
              <w:pStyle w:val="aa"/>
              <w:rPr>
                <w:sz w:val="20"/>
                <w:szCs w:val="20"/>
              </w:rPr>
            </w:pPr>
            <w:r w:rsidRPr="00A051E7">
              <w:rPr>
                <w:sz w:val="20"/>
                <w:szCs w:val="20"/>
              </w:rPr>
              <w:t xml:space="preserve">Доля от общего числа назначений в </w:t>
            </w:r>
            <w:r w:rsidRPr="00A051E7">
              <w:rPr>
                <w:sz w:val="20"/>
                <w:szCs w:val="20"/>
              </w:rPr>
              <w:lastRenderedPageBreak/>
              <w:t xml:space="preserve">последнем  завершенном году специалистов </w:t>
            </w:r>
            <w:proofErr w:type="gramStart"/>
            <w:r w:rsidRPr="00A051E7">
              <w:rPr>
                <w:sz w:val="20"/>
                <w:szCs w:val="20"/>
              </w:rPr>
              <w:t>на</w:t>
            </w:r>
            <w:proofErr w:type="gramEnd"/>
            <w:r w:rsidRPr="00A051E7">
              <w:rPr>
                <w:sz w:val="20"/>
                <w:szCs w:val="20"/>
              </w:rPr>
              <w:t xml:space="preserve">    </w:t>
            </w:r>
          </w:p>
          <w:p w:rsidR="001F251A" w:rsidRPr="00A051E7" w:rsidRDefault="001F251A" w:rsidP="00D35622">
            <w:pPr>
              <w:pStyle w:val="aa"/>
              <w:rPr>
                <w:sz w:val="20"/>
                <w:szCs w:val="20"/>
              </w:rPr>
            </w:pPr>
            <w:r w:rsidRPr="00A051E7">
              <w:rPr>
                <w:sz w:val="20"/>
                <w:szCs w:val="20"/>
              </w:rPr>
              <w:t xml:space="preserve">вакантные должности муниципальной службы на конкурсной основе, в том числе назначений  из кадрового резерва,               </w:t>
            </w:r>
          </w:p>
          <w:p w:rsidR="001F251A" w:rsidRPr="00A051E7" w:rsidRDefault="001F251A" w:rsidP="00D35622">
            <w:pPr>
              <w:pStyle w:val="aa"/>
              <w:rPr>
                <w:sz w:val="20"/>
                <w:szCs w:val="20"/>
              </w:rPr>
            </w:pPr>
            <w:proofErr w:type="gramStart"/>
            <w:r w:rsidRPr="00A051E7">
              <w:rPr>
                <w:sz w:val="20"/>
                <w:szCs w:val="20"/>
              </w:rPr>
              <w:t>сформированного</w:t>
            </w:r>
            <w:proofErr w:type="gramEnd"/>
            <w:r w:rsidRPr="00A051E7">
              <w:rPr>
                <w:sz w:val="20"/>
                <w:szCs w:val="20"/>
              </w:rPr>
              <w:t xml:space="preserve"> на конкурсной основе</w:t>
            </w:r>
          </w:p>
        </w:tc>
        <w:tc>
          <w:tcPr>
            <w:tcW w:w="992"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lastRenderedPageBreak/>
              <w:t>%</w:t>
            </w:r>
          </w:p>
        </w:tc>
        <w:tc>
          <w:tcPr>
            <w:tcW w:w="1559"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sidRPr="00950B32">
              <w:rPr>
                <w:sz w:val="21"/>
                <w:szCs w:val="21"/>
              </w:rPr>
              <w:t>0</w:t>
            </w:r>
          </w:p>
        </w:tc>
        <w:tc>
          <w:tcPr>
            <w:tcW w:w="1034" w:type="dxa"/>
            <w:gridSpan w:val="3"/>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98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Default="001F251A" w:rsidP="00D35622">
            <w:pPr>
              <w:pStyle w:val="a9"/>
              <w:rPr>
                <w:sz w:val="21"/>
                <w:szCs w:val="21"/>
              </w:rPr>
            </w:pPr>
            <w:r>
              <w:rPr>
                <w:sz w:val="21"/>
                <w:szCs w:val="21"/>
              </w:rPr>
              <w:t>100</w:t>
            </w:r>
          </w:p>
        </w:tc>
        <w:tc>
          <w:tcPr>
            <w:tcW w:w="727" w:type="dxa"/>
            <w:tcBorders>
              <w:top w:val="single" w:sz="4" w:space="0" w:color="auto"/>
              <w:left w:val="single" w:sz="4" w:space="0" w:color="auto"/>
              <w:bottom w:val="single" w:sz="4" w:space="0" w:color="auto"/>
              <w:right w:val="single" w:sz="4" w:space="0" w:color="auto"/>
            </w:tcBorders>
          </w:tcPr>
          <w:p w:rsidR="001F251A" w:rsidRPr="00950B32" w:rsidRDefault="001F251A" w:rsidP="00D35622">
            <w:pPr>
              <w:pStyle w:val="a9"/>
              <w:rPr>
                <w:sz w:val="21"/>
                <w:szCs w:val="21"/>
              </w:rPr>
            </w:pPr>
            <w:r>
              <w:rPr>
                <w:sz w:val="21"/>
                <w:szCs w:val="21"/>
              </w:rPr>
              <w:t>100</w:t>
            </w:r>
          </w:p>
        </w:tc>
        <w:tc>
          <w:tcPr>
            <w:tcW w:w="2543" w:type="dxa"/>
            <w:tcBorders>
              <w:top w:val="single" w:sz="4" w:space="0" w:color="auto"/>
              <w:left w:val="single" w:sz="4" w:space="0" w:color="auto"/>
              <w:bottom w:val="single" w:sz="4" w:space="0" w:color="auto"/>
            </w:tcBorders>
          </w:tcPr>
          <w:p w:rsidR="001F251A" w:rsidRPr="00950B32" w:rsidRDefault="001F251A" w:rsidP="00D35622">
            <w:pPr>
              <w:pStyle w:val="a9"/>
              <w:rPr>
                <w:sz w:val="21"/>
                <w:szCs w:val="21"/>
              </w:rPr>
            </w:pPr>
            <w:r>
              <w:rPr>
                <w:sz w:val="21"/>
                <w:szCs w:val="21"/>
              </w:rPr>
              <w:t>0</w:t>
            </w:r>
          </w:p>
        </w:tc>
      </w:tr>
      <w:tr w:rsidR="001F251A" w:rsidRPr="00A17E88" w:rsidTr="00D35622">
        <w:tc>
          <w:tcPr>
            <w:tcW w:w="565" w:type="dxa"/>
            <w:tcBorders>
              <w:top w:val="single" w:sz="4" w:space="0" w:color="auto"/>
              <w:bottom w:val="single" w:sz="4" w:space="0" w:color="auto"/>
              <w:right w:val="single" w:sz="4" w:space="0" w:color="auto"/>
            </w:tcBorders>
          </w:tcPr>
          <w:p w:rsidR="001F251A" w:rsidRPr="007A7D4D" w:rsidRDefault="001F251A" w:rsidP="00D35622">
            <w:pPr>
              <w:pStyle w:val="a9"/>
              <w:rPr>
                <w:sz w:val="20"/>
                <w:szCs w:val="20"/>
              </w:rPr>
            </w:pPr>
            <w:r w:rsidRPr="007A7D4D">
              <w:rPr>
                <w:sz w:val="20"/>
                <w:szCs w:val="20"/>
              </w:rPr>
              <w:lastRenderedPageBreak/>
              <w:t>4</w:t>
            </w:r>
          </w:p>
        </w:tc>
        <w:tc>
          <w:tcPr>
            <w:tcW w:w="3826" w:type="dxa"/>
            <w:gridSpan w:val="2"/>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a"/>
              <w:rPr>
                <w:sz w:val="20"/>
                <w:szCs w:val="20"/>
              </w:rPr>
            </w:pPr>
            <w:r w:rsidRPr="007A7D4D">
              <w:rPr>
                <w:rFonts w:ascii="Times New Roman" w:hAnsi="Times New Roman" w:cs="Times New Roman"/>
                <w:sz w:val="20"/>
                <w:szCs w:val="20"/>
              </w:rPr>
              <w:t>Доля муниципальных служащих, прошедших медицинский осмотр от общего количества муниципальны</w:t>
            </w:r>
            <w:r>
              <w:rPr>
                <w:rFonts w:ascii="Times New Roman" w:hAnsi="Times New Roman" w:cs="Times New Roman"/>
                <w:sz w:val="20"/>
                <w:szCs w:val="20"/>
              </w:rPr>
              <w:t>х служащих муниципального образования</w:t>
            </w:r>
            <w:r w:rsidRPr="007A7D4D">
              <w:rPr>
                <w:rFonts w:ascii="Times New Roman" w:hAnsi="Times New Roman" w:cs="Times New Roman"/>
                <w:sz w:val="20"/>
                <w:szCs w:val="20"/>
              </w:rPr>
              <w:t xml:space="preserve"> «Заиграевский район»</w:t>
            </w:r>
          </w:p>
        </w:tc>
        <w:tc>
          <w:tcPr>
            <w:tcW w:w="992"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w:t>
            </w:r>
          </w:p>
        </w:tc>
        <w:tc>
          <w:tcPr>
            <w:tcW w:w="1559"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0</w:t>
            </w:r>
          </w:p>
        </w:tc>
        <w:tc>
          <w:tcPr>
            <w:tcW w:w="1034" w:type="dxa"/>
            <w:gridSpan w:val="3"/>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980"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700"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727" w:type="dxa"/>
            <w:tcBorders>
              <w:top w:val="single" w:sz="4" w:space="0" w:color="auto"/>
              <w:left w:val="single" w:sz="4" w:space="0" w:color="auto"/>
              <w:bottom w:val="single" w:sz="4" w:space="0" w:color="auto"/>
              <w:right w:val="single" w:sz="4" w:space="0" w:color="auto"/>
            </w:tcBorders>
          </w:tcPr>
          <w:p w:rsidR="001F251A" w:rsidRPr="007A7D4D" w:rsidRDefault="001F251A" w:rsidP="00D35622">
            <w:pPr>
              <w:pStyle w:val="a9"/>
              <w:rPr>
                <w:sz w:val="21"/>
                <w:szCs w:val="21"/>
              </w:rPr>
            </w:pPr>
            <w:r w:rsidRPr="007A7D4D">
              <w:rPr>
                <w:sz w:val="21"/>
                <w:szCs w:val="21"/>
              </w:rPr>
              <w:t>100</w:t>
            </w:r>
          </w:p>
        </w:tc>
        <w:tc>
          <w:tcPr>
            <w:tcW w:w="2543" w:type="dxa"/>
            <w:tcBorders>
              <w:top w:val="single" w:sz="4" w:space="0" w:color="auto"/>
              <w:left w:val="single" w:sz="4" w:space="0" w:color="auto"/>
              <w:bottom w:val="single" w:sz="4" w:space="0" w:color="auto"/>
            </w:tcBorders>
          </w:tcPr>
          <w:p w:rsidR="001F251A" w:rsidRPr="007A7D4D" w:rsidRDefault="001F251A" w:rsidP="00D35622">
            <w:pPr>
              <w:pStyle w:val="a9"/>
              <w:rPr>
                <w:sz w:val="21"/>
                <w:szCs w:val="21"/>
              </w:rPr>
            </w:pPr>
          </w:p>
        </w:tc>
      </w:tr>
    </w:tbl>
    <w:p w:rsidR="001F251A" w:rsidRPr="00721E06" w:rsidRDefault="001F251A" w:rsidP="001F251A">
      <w:pPr>
        <w:sectPr w:rsidR="001F251A" w:rsidRPr="00721E06" w:rsidSect="00A34614">
          <w:pgSz w:w="16838" w:h="11905" w:orient="landscape"/>
          <w:pgMar w:top="426" w:right="1134" w:bottom="567" w:left="1134" w:header="709" w:footer="709" w:gutter="0"/>
          <w:cols w:space="708"/>
          <w:docGrid w:linePitch="381"/>
        </w:sectPr>
      </w:pPr>
    </w:p>
    <w:p w:rsidR="001F251A" w:rsidRPr="005C5035" w:rsidRDefault="001F251A" w:rsidP="001F251A">
      <w:pPr>
        <w:jc w:val="right"/>
        <w:rPr>
          <w:sz w:val="24"/>
          <w:szCs w:val="24"/>
        </w:rPr>
      </w:pPr>
      <w:r>
        <w:rPr>
          <w:sz w:val="24"/>
          <w:szCs w:val="24"/>
        </w:rPr>
        <w:lastRenderedPageBreak/>
        <w:t xml:space="preserve">                                                                                                                      </w:t>
      </w:r>
      <w:r w:rsidRPr="005C5035">
        <w:rPr>
          <w:sz w:val="24"/>
          <w:szCs w:val="24"/>
        </w:rPr>
        <w:t>Приложение №3</w:t>
      </w:r>
    </w:p>
    <w:p w:rsidR="001F251A" w:rsidRPr="005C5035" w:rsidRDefault="001F251A" w:rsidP="001F251A">
      <w:pPr>
        <w:pStyle w:val="ConsPlusTitle"/>
        <w:ind w:left="6237"/>
        <w:jc w:val="right"/>
        <w:rPr>
          <w:rFonts w:ascii="Times New Roman" w:hAnsi="Times New Roman" w:cs="Times New Roman"/>
          <w:b w:val="0"/>
          <w:bCs w:val="0"/>
          <w:sz w:val="24"/>
          <w:szCs w:val="24"/>
        </w:rPr>
      </w:pPr>
      <w:r w:rsidRPr="005C5035">
        <w:rPr>
          <w:rFonts w:ascii="Times New Roman" w:hAnsi="Times New Roman" w:cs="Times New Roman"/>
          <w:b w:val="0"/>
          <w:bCs w:val="0"/>
          <w:sz w:val="24"/>
          <w:szCs w:val="24"/>
        </w:rPr>
        <w:t xml:space="preserve">к </w:t>
      </w:r>
      <w:r w:rsidRPr="005C5035">
        <w:rPr>
          <w:rFonts w:ascii="Times New Roman" w:hAnsi="Times New Roman" w:cs="Times New Roman"/>
          <w:b w:val="0"/>
          <w:sz w:val="24"/>
          <w:szCs w:val="24"/>
        </w:rPr>
        <w:t>муниципальной программе «Развитие муниципальной службы в муниципальном образовании «Заиграевский район», утвержденной</w:t>
      </w:r>
      <w:r w:rsidRPr="005C5035">
        <w:rPr>
          <w:rFonts w:ascii="Times New Roman" w:hAnsi="Times New Roman" w:cs="Times New Roman"/>
          <w:b w:val="0"/>
          <w:bCs w:val="0"/>
          <w:sz w:val="24"/>
          <w:szCs w:val="24"/>
        </w:rPr>
        <w:t xml:space="preserve"> Постановлением Администрации </w:t>
      </w:r>
    </w:p>
    <w:p w:rsidR="001F251A" w:rsidRPr="005C5035" w:rsidRDefault="001F251A" w:rsidP="001F251A">
      <w:pPr>
        <w:pStyle w:val="ConsPlusTitle"/>
        <w:ind w:left="6237"/>
        <w:jc w:val="right"/>
        <w:rPr>
          <w:rFonts w:ascii="Times New Roman" w:hAnsi="Times New Roman" w:cs="Times New Roman"/>
          <w:b w:val="0"/>
          <w:bCs w:val="0"/>
          <w:sz w:val="24"/>
          <w:szCs w:val="24"/>
        </w:rPr>
      </w:pPr>
      <w:r w:rsidRPr="005C5035">
        <w:rPr>
          <w:rFonts w:ascii="Times New Roman" w:hAnsi="Times New Roman" w:cs="Times New Roman"/>
          <w:b w:val="0"/>
          <w:bCs w:val="0"/>
          <w:sz w:val="24"/>
          <w:szCs w:val="24"/>
        </w:rPr>
        <w:t>муниципального образования «Заиграевский район»</w:t>
      </w:r>
    </w:p>
    <w:p w:rsidR="001F251A" w:rsidRPr="005C5035" w:rsidRDefault="001F251A" w:rsidP="001F251A">
      <w:pPr>
        <w:pStyle w:val="ConsPlusNormal"/>
        <w:widowControl/>
        <w:tabs>
          <w:tab w:val="left" w:pos="1935"/>
        </w:tabs>
        <w:ind w:firstLine="540"/>
        <w:jc w:val="right"/>
        <w:rPr>
          <w:rFonts w:ascii="Times New Roman" w:hAnsi="Times New Roman" w:cs="Times New Roman"/>
          <w:sz w:val="24"/>
          <w:szCs w:val="24"/>
        </w:rPr>
      </w:pPr>
      <w:r w:rsidRPr="005C5035">
        <w:rPr>
          <w:rFonts w:ascii="Times New Roman" w:hAnsi="Times New Roman" w:cs="Times New Roman"/>
          <w:bCs/>
          <w:sz w:val="24"/>
          <w:szCs w:val="24"/>
        </w:rPr>
        <w:t xml:space="preserve">от </w:t>
      </w:r>
      <w:r>
        <w:rPr>
          <w:rFonts w:ascii="Times New Roman" w:hAnsi="Times New Roman" w:cs="Times New Roman"/>
          <w:bCs/>
          <w:sz w:val="24"/>
          <w:szCs w:val="24"/>
          <w:u w:val="single"/>
        </w:rPr>
        <w:t>10.01.</w:t>
      </w:r>
      <w:r w:rsidRPr="005C5035">
        <w:rPr>
          <w:rFonts w:ascii="Times New Roman" w:hAnsi="Times New Roman" w:cs="Times New Roman"/>
          <w:bCs/>
          <w:sz w:val="24"/>
          <w:szCs w:val="24"/>
          <w:u w:val="single"/>
        </w:rPr>
        <w:t>202</w:t>
      </w:r>
      <w:r>
        <w:rPr>
          <w:rFonts w:ascii="Times New Roman" w:hAnsi="Times New Roman" w:cs="Times New Roman"/>
          <w:bCs/>
          <w:sz w:val="24"/>
          <w:szCs w:val="24"/>
          <w:u w:val="single"/>
        </w:rPr>
        <w:t>4</w:t>
      </w:r>
      <w:r>
        <w:rPr>
          <w:rFonts w:ascii="Times New Roman" w:hAnsi="Times New Roman" w:cs="Times New Roman"/>
          <w:bCs/>
          <w:sz w:val="24"/>
          <w:szCs w:val="24"/>
          <w:u w:val="single"/>
        </w:rPr>
        <w:t xml:space="preserve"> </w:t>
      </w:r>
      <w:r w:rsidRPr="005C5035">
        <w:rPr>
          <w:rFonts w:ascii="Times New Roman" w:hAnsi="Times New Roman" w:cs="Times New Roman"/>
          <w:bCs/>
          <w:sz w:val="24"/>
          <w:szCs w:val="24"/>
        </w:rPr>
        <w:t xml:space="preserve">№ </w:t>
      </w:r>
      <w:r>
        <w:rPr>
          <w:rFonts w:ascii="Times New Roman" w:hAnsi="Times New Roman" w:cs="Times New Roman"/>
          <w:bCs/>
          <w:sz w:val="24"/>
          <w:szCs w:val="24"/>
          <w:u w:val="single"/>
        </w:rPr>
        <w:t>8</w:t>
      </w:r>
    </w:p>
    <w:p w:rsidR="001F251A" w:rsidRDefault="001F251A" w:rsidP="001F251A">
      <w:pPr>
        <w:jc w:val="center"/>
        <w:rPr>
          <w:b/>
          <w:sz w:val="24"/>
          <w:szCs w:val="24"/>
        </w:rPr>
      </w:pPr>
    </w:p>
    <w:p w:rsidR="001F251A" w:rsidRDefault="001F251A" w:rsidP="001F251A">
      <w:pPr>
        <w:jc w:val="center"/>
        <w:rPr>
          <w:b/>
          <w:szCs w:val="28"/>
        </w:rPr>
      </w:pPr>
      <w:r>
        <w:rPr>
          <w:b/>
          <w:sz w:val="24"/>
          <w:szCs w:val="24"/>
        </w:rPr>
        <w:t>ПЕРЕЧЕНЬ МЕРОПРИЯТИЙ И РЕСУРСНОЕ ОБЕСПЕЧЕНИЕ МУНИЦИПАЛЬНОЙ ПРОГРАММЫ</w:t>
      </w:r>
      <w:r>
        <w:rPr>
          <w:b/>
          <w:szCs w:val="28"/>
        </w:rPr>
        <w:t xml:space="preserve"> </w:t>
      </w:r>
    </w:p>
    <w:p w:rsidR="001F251A" w:rsidRDefault="001F251A" w:rsidP="001F251A">
      <w:pPr>
        <w:jc w:val="center"/>
        <w:rPr>
          <w:b/>
          <w:szCs w:val="28"/>
        </w:rPr>
      </w:pPr>
    </w:p>
    <w:tbl>
      <w:tblPr>
        <w:tblW w:w="20820" w:type="dxa"/>
        <w:tblInd w:w="-364" w:type="dxa"/>
        <w:tblLayout w:type="fixed"/>
        <w:tblCellMar>
          <w:top w:w="102" w:type="dxa"/>
          <w:left w:w="62" w:type="dxa"/>
          <w:bottom w:w="102" w:type="dxa"/>
          <w:right w:w="62" w:type="dxa"/>
        </w:tblCellMar>
        <w:tblLook w:val="04A0" w:firstRow="1" w:lastRow="0" w:firstColumn="1" w:lastColumn="0" w:noHBand="0" w:noVBand="1"/>
      </w:tblPr>
      <w:tblGrid>
        <w:gridCol w:w="355"/>
        <w:gridCol w:w="843"/>
        <w:gridCol w:w="1945"/>
        <w:gridCol w:w="1600"/>
        <w:gridCol w:w="142"/>
        <w:gridCol w:w="1417"/>
        <w:gridCol w:w="1134"/>
        <w:gridCol w:w="1134"/>
        <w:gridCol w:w="709"/>
        <w:gridCol w:w="778"/>
        <w:gridCol w:w="73"/>
        <w:gridCol w:w="850"/>
        <w:gridCol w:w="851"/>
        <w:gridCol w:w="850"/>
        <w:gridCol w:w="851"/>
        <w:gridCol w:w="850"/>
        <w:gridCol w:w="1073"/>
        <w:gridCol w:w="1073"/>
        <w:gridCol w:w="1073"/>
        <w:gridCol w:w="1073"/>
        <w:gridCol w:w="1073"/>
        <w:gridCol w:w="1073"/>
      </w:tblGrid>
      <w:tr w:rsidR="001F251A" w:rsidTr="00D35622">
        <w:trPr>
          <w:gridAfter w:val="5"/>
          <w:wAfter w:w="5365" w:type="dxa"/>
        </w:trPr>
        <w:tc>
          <w:tcPr>
            <w:tcW w:w="355"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 xml:space="preserve">N </w:t>
            </w:r>
            <w:proofErr w:type="gramStart"/>
            <w:r>
              <w:rPr>
                <w:rFonts w:ascii="Times New Roman" w:hAnsi="Times New Roman" w:cs="Times New Roman"/>
                <w:sz w:val="21"/>
                <w:szCs w:val="21"/>
              </w:rPr>
              <w:t>п</w:t>
            </w:r>
            <w:proofErr w:type="gramEnd"/>
            <w:r>
              <w:rPr>
                <w:rFonts w:ascii="Times New Roman" w:hAnsi="Times New Roman" w:cs="Times New Roman"/>
                <w:sz w:val="21"/>
                <w:szCs w:val="21"/>
              </w:rPr>
              <w:t>/п</w:t>
            </w:r>
          </w:p>
        </w:tc>
        <w:tc>
          <w:tcPr>
            <w:tcW w:w="843"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Статус</w:t>
            </w:r>
          </w:p>
        </w:tc>
        <w:tc>
          <w:tcPr>
            <w:tcW w:w="1945" w:type="dxa"/>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Наименование основного мероприятия</w:t>
            </w:r>
          </w:p>
          <w:p w:rsidR="001F251A" w:rsidRDefault="001F251A" w:rsidP="00D35622">
            <w:pPr>
              <w:pStyle w:val="ConsPlusNormal"/>
              <w:jc w:val="center"/>
              <w:rPr>
                <w:rFonts w:ascii="Times New Roman" w:hAnsi="Times New Roman" w:cs="Times New Roman"/>
                <w:sz w:val="21"/>
                <w:szCs w:val="21"/>
              </w:rPr>
            </w:pPr>
          </w:p>
        </w:tc>
        <w:tc>
          <w:tcPr>
            <w:tcW w:w="1600"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Ответственный исполнитель (соисполнители)</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 xml:space="preserve">Ожидаемый социально-экономический эффект </w:t>
            </w:r>
            <w:hyperlink r:id="rId10" w:anchor="sub_2222" w:history="1">
              <w:r>
                <w:rPr>
                  <w:rStyle w:val="ab"/>
                  <w:rFonts w:ascii="Times New Roman" w:hAnsi="Times New Roman" w:cs="Times New Roman"/>
                  <w:sz w:val="21"/>
                  <w:szCs w:val="21"/>
                </w:rPr>
                <w:t>*(1)</w:t>
              </w:r>
            </w:hyperlink>
          </w:p>
        </w:tc>
        <w:tc>
          <w:tcPr>
            <w:tcW w:w="2268"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Срок</w:t>
            </w:r>
          </w:p>
        </w:tc>
        <w:tc>
          <w:tcPr>
            <w:tcW w:w="709"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Источники финансирования</w:t>
            </w:r>
          </w:p>
        </w:tc>
        <w:tc>
          <w:tcPr>
            <w:tcW w:w="6176" w:type="dxa"/>
            <w:gridSpan w:val="8"/>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tabs>
                <w:tab w:val="left" w:pos="6052"/>
              </w:tabs>
              <w:ind w:right="-62"/>
              <w:jc w:val="center"/>
              <w:rPr>
                <w:rFonts w:ascii="Times New Roman" w:hAnsi="Times New Roman" w:cs="Times New Roman"/>
                <w:sz w:val="21"/>
                <w:szCs w:val="21"/>
              </w:rPr>
            </w:pPr>
            <w:r>
              <w:rPr>
                <w:rFonts w:ascii="Times New Roman" w:hAnsi="Times New Roman" w:cs="Times New Roman"/>
                <w:sz w:val="21"/>
                <w:szCs w:val="21"/>
              </w:rPr>
              <w:t>Финансовые показатели, руб.</w:t>
            </w:r>
          </w:p>
        </w:tc>
      </w:tr>
      <w:tr w:rsidR="001F251A" w:rsidTr="00D35622">
        <w:trPr>
          <w:gridAfter w:val="5"/>
          <w:wAfter w:w="5365" w:type="dxa"/>
          <w:trHeight w:val="1897"/>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Начала реализации</w:t>
            </w:r>
          </w:p>
        </w:tc>
        <w:tc>
          <w:tcPr>
            <w:tcW w:w="1134"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Окончания реализации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78" w:type="dxa"/>
            <w:tcBorders>
              <w:top w:val="single" w:sz="4" w:space="0" w:color="auto"/>
              <w:left w:val="single" w:sz="4" w:space="0" w:color="auto"/>
              <w:bottom w:val="nil"/>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2024</w:t>
            </w:r>
          </w:p>
        </w:tc>
        <w:tc>
          <w:tcPr>
            <w:tcW w:w="923" w:type="dxa"/>
            <w:gridSpan w:val="2"/>
            <w:tcBorders>
              <w:top w:val="single" w:sz="4" w:space="0" w:color="auto"/>
              <w:left w:val="single" w:sz="4" w:space="0" w:color="auto"/>
              <w:bottom w:val="nil"/>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2025</w:t>
            </w:r>
          </w:p>
        </w:tc>
        <w:tc>
          <w:tcPr>
            <w:tcW w:w="851" w:type="dxa"/>
            <w:tcBorders>
              <w:top w:val="single" w:sz="4" w:space="0" w:color="auto"/>
              <w:left w:val="single" w:sz="4" w:space="0" w:color="auto"/>
              <w:bottom w:val="nil"/>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2026</w:t>
            </w:r>
          </w:p>
        </w:tc>
        <w:tc>
          <w:tcPr>
            <w:tcW w:w="850" w:type="dxa"/>
            <w:tcBorders>
              <w:top w:val="single" w:sz="4" w:space="0" w:color="auto"/>
              <w:left w:val="single" w:sz="4" w:space="0" w:color="auto"/>
              <w:bottom w:val="nil"/>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2027</w:t>
            </w:r>
          </w:p>
        </w:tc>
        <w:tc>
          <w:tcPr>
            <w:tcW w:w="851" w:type="dxa"/>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2028</w:t>
            </w:r>
          </w:p>
        </w:tc>
        <w:tc>
          <w:tcPr>
            <w:tcW w:w="850"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2029</w:t>
            </w:r>
          </w:p>
        </w:tc>
        <w:tc>
          <w:tcPr>
            <w:tcW w:w="1073"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Итого</w:t>
            </w:r>
          </w:p>
        </w:tc>
      </w:tr>
      <w:tr w:rsidR="001F251A" w:rsidTr="00D35622">
        <w:trPr>
          <w:gridAfter w:val="5"/>
          <w:wAfter w:w="5365" w:type="dxa"/>
          <w:trHeight w:val="241"/>
        </w:trPr>
        <w:tc>
          <w:tcPr>
            <w:tcW w:w="355"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1</w:t>
            </w:r>
          </w:p>
        </w:tc>
        <w:tc>
          <w:tcPr>
            <w:tcW w:w="843"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2</w:t>
            </w:r>
          </w:p>
        </w:tc>
        <w:tc>
          <w:tcPr>
            <w:tcW w:w="1945"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3</w:t>
            </w:r>
          </w:p>
        </w:tc>
        <w:tc>
          <w:tcPr>
            <w:tcW w:w="1600"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4</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5</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6</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c>
          <w:tcPr>
            <w:tcW w:w="709"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8</w:t>
            </w:r>
          </w:p>
        </w:tc>
        <w:tc>
          <w:tcPr>
            <w:tcW w:w="778"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9</w:t>
            </w:r>
          </w:p>
        </w:tc>
        <w:tc>
          <w:tcPr>
            <w:tcW w:w="923" w:type="dxa"/>
            <w:gridSpan w:val="2"/>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10</w:t>
            </w:r>
          </w:p>
        </w:tc>
        <w:tc>
          <w:tcPr>
            <w:tcW w:w="851"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11</w:t>
            </w:r>
          </w:p>
        </w:tc>
        <w:tc>
          <w:tcPr>
            <w:tcW w:w="850"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14</w:t>
            </w:r>
          </w:p>
        </w:tc>
        <w:tc>
          <w:tcPr>
            <w:tcW w:w="1073" w:type="dxa"/>
            <w:tcBorders>
              <w:top w:val="single" w:sz="4" w:space="0" w:color="auto"/>
              <w:left w:val="single" w:sz="4" w:space="0" w:color="auto"/>
              <w:bottom w:val="nil"/>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r>
      <w:tr w:rsidR="001F251A" w:rsidTr="00D35622">
        <w:trPr>
          <w:gridAfter w:val="5"/>
          <w:wAfter w:w="5365" w:type="dxa"/>
          <w:trHeight w:val="30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923"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13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073" w:type="dxa"/>
            <w:tcBorders>
              <w:top w:val="nil"/>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r>
      <w:tr w:rsidR="001F251A" w:rsidTr="00D35622">
        <w:trPr>
          <w:gridAfter w:val="5"/>
          <w:wAfter w:w="5365" w:type="dxa"/>
          <w:trHeight w:val="187"/>
        </w:trPr>
        <w:tc>
          <w:tcPr>
            <w:tcW w:w="355"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c>
          <w:tcPr>
            <w:tcW w:w="843"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c>
          <w:tcPr>
            <w:tcW w:w="13184" w:type="dxa"/>
            <w:gridSpan w:val="14"/>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Цель: Создание условий для развития и совершенствования муниципальной службы</w:t>
            </w:r>
            <w:r>
              <w:rPr>
                <w:sz w:val="21"/>
                <w:szCs w:val="21"/>
              </w:rPr>
              <w:t xml:space="preserve">  </w:t>
            </w:r>
          </w:p>
        </w:tc>
        <w:tc>
          <w:tcPr>
            <w:tcW w:w="1073"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rPr>
                <w:rFonts w:ascii="Times New Roman" w:hAnsi="Times New Roman" w:cs="Times New Roman"/>
                <w:sz w:val="21"/>
                <w:szCs w:val="21"/>
              </w:rPr>
            </w:pPr>
          </w:p>
        </w:tc>
      </w:tr>
      <w:tr w:rsidR="001F251A" w:rsidTr="00D35622">
        <w:trPr>
          <w:gridAfter w:val="5"/>
          <w:wAfter w:w="5365" w:type="dxa"/>
        </w:trPr>
        <w:tc>
          <w:tcPr>
            <w:tcW w:w="355"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1</w:t>
            </w:r>
          </w:p>
        </w:tc>
        <w:tc>
          <w:tcPr>
            <w:tcW w:w="843" w:type="dxa"/>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Основное мероприятие</w:t>
            </w:r>
          </w:p>
          <w:p w:rsidR="001F251A" w:rsidRDefault="001F251A" w:rsidP="00D35622">
            <w:pPr>
              <w:pStyle w:val="ConsPlusNormal"/>
              <w:rPr>
                <w:rFonts w:ascii="Times New Roman" w:hAnsi="Times New Roman" w:cs="Times New Roman"/>
                <w:sz w:val="21"/>
                <w:szCs w:val="21"/>
              </w:rPr>
            </w:pPr>
          </w:p>
        </w:tc>
        <w:tc>
          <w:tcPr>
            <w:tcW w:w="1945" w:type="dxa"/>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a9"/>
              <w:rPr>
                <w:rFonts w:ascii="Times New Roman" w:hAnsi="Times New Roman" w:cs="Times New Roman"/>
                <w:sz w:val="21"/>
                <w:szCs w:val="21"/>
              </w:rPr>
            </w:pPr>
            <w:r>
              <w:rPr>
                <w:rFonts w:ascii="Times New Roman" w:hAnsi="Times New Roman" w:cs="Times New Roman"/>
                <w:sz w:val="21"/>
                <w:szCs w:val="21"/>
              </w:rPr>
              <w:t xml:space="preserve">Комплекс мероприятий по повышению уровня профессионального образования и подготовки </w:t>
            </w:r>
            <w:r>
              <w:rPr>
                <w:sz w:val="21"/>
                <w:szCs w:val="21"/>
              </w:rPr>
              <w:t>лиц, замещающих муниципальные должности, муниципальных служащих</w:t>
            </w:r>
            <w:r>
              <w:rPr>
                <w:rFonts w:ascii="Times New Roman" w:hAnsi="Times New Roman" w:cs="Times New Roman"/>
                <w:sz w:val="21"/>
                <w:szCs w:val="21"/>
              </w:rPr>
              <w:t>,</w:t>
            </w:r>
            <w:r w:rsidRPr="002E181D">
              <w:rPr>
                <w:sz w:val="20"/>
                <w:szCs w:val="20"/>
              </w:rPr>
              <w:t xml:space="preserve"> </w:t>
            </w:r>
            <w:r w:rsidRPr="000B1248">
              <w:rPr>
                <w:sz w:val="21"/>
                <w:szCs w:val="21"/>
              </w:rPr>
              <w:lastRenderedPageBreak/>
              <w:t>специалистов, не отнесенных к должностям муниципальной службы</w:t>
            </w:r>
            <w:r>
              <w:rPr>
                <w:sz w:val="21"/>
                <w:szCs w:val="21"/>
              </w:rPr>
              <w:t>,</w:t>
            </w:r>
            <w:r w:rsidRPr="000B1248">
              <w:rPr>
                <w:rFonts w:ascii="Times New Roman" w:hAnsi="Times New Roman" w:cs="Times New Roman"/>
                <w:sz w:val="21"/>
                <w:szCs w:val="21"/>
              </w:rPr>
              <w:t xml:space="preserve"> </w:t>
            </w:r>
            <w:r>
              <w:rPr>
                <w:rFonts w:ascii="Times New Roman" w:hAnsi="Times New Roman" w:cs="Times New Roman"/>
                <w:sz w:val="21"/>
                <w:szCs w:val="21"/>
              </w:rPr>
              <w:t>а также кадрового потенциала</w:t>
            </w:r>
          </w:p>
          <w:p w:rsidR="001F251A" w:rsidRDefault="001F251A" w:rsidP="00D35622">
            <w:pPr>
              <w:pStyle w:val="ConsPlusNormal"/>
              <w:rPr>
                <w:rFonts w:ascii="Times New Roman" w:hAnsi="Times New Roman" w:cs="Times New Roman"/>
                <w:sz w:val="21"/>
                <w:szCs w:val="21"/>
              </w:rPr>
            </w:pPr>
          </w:p>
        </w:tc>
        <w:tc>
          <w:tcPr>
            <w:tcW w:w="1742" w:type="dxa"/>
            <w:gridSpan w:val="2"/>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lastRenderedPageBreak/>
              <w:t xml:space="preserve">Организационно-контрольный отдел Администрации муниципального образования «Заиграевский район», структурные подразделения Администрации </w:t>
            </w:r>
            <w:r>
              <w:rPr>
                <w:rFonts w:ascii="Times New Roman" w:hAnsi="Times New Roman" w:cs="Times New Roman"/>
                <w:sz w:val="21"/>
                <w:szCs w:val="21"/>
              </w:rPr>
              <w:lastRenderedPageBreak/>
              <w:t>муниципального образования «Заиграевский район», Заиграевский районный Совет депутатов муниципального образования «Заиграевский район», Ревизионная комиссия муниципального образования «Заиграевский район», Муниципальные образования городских (сельских) поселений, расположенных на территории муниципального образования «Заиграевский район».</w:t>
            </w: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p w:rsidR="001F251A" w:rsidRDefault="001F251A" w:rsidP="00D35622">
            <w:pPr>
              <w:pStyle w:val="ConsPlusNormal"/>
              <w:rPr>
                <w:rFonts w:ascii="Times New Roman" w:hAnsi="Times New Roman" w:cs="Times New Roman"/>
                <w:sz w:val="21"/>
                <w:szCs w:val="21"/>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1F251A" w:rsidRPr="007A7D4D" w:rsidRDefault="001F251A" w:rsidP="00D35622">
            <w:pPr>
              <w:pStyle w:val="ConsPlusNormal"/>
              <w:rPr>
                <w:rFonts w:ascii="Times New Roman" w:hAnsi="Times New Roman" w:cs="Times New Roman"/>
                <w:sz w:val="21"/>
                <w:szCs w:val="21"/>
              </w:rPr>
            </w:pPr>
            <w:r w:rsidRPr="007A7D4D">
              <w:rPr>
                <w:rFonts w:ascii="Times New Roman" w:hAnsi="Times New Roman" w:cs="Times New Roman"/>
                <w:sz w:val="21"/>
                <w:szCs w:val="21"/>
              </w:rPr>
              <w:lastRenderedPageBreak/>
              <w:t>Задача 1</w:t>
            </w:r>
          </w:p>
          <w:p w:rsidR="001F251A" w:rsidRDefault="001F251A" w:rsidP="00D35622">
            <w:pPr>
              <w:pStyle w:val="ConsPlusNormal"/>
              <w:rPr>
                <w:rFonts w:ascii="Times New Roman" w:hAnsi="Times New Roman" w:cs="Times New Roman"/>
                <w:sz w:val="21"/>
                <w:szCs w:val="21"/>
              </w:rPr>
            </w:pPr>
            <w:r w:rsidRPr="007A7D4D">
              <w:rPr>
                <w:rFonts w:ascii="Times New Roman" w:hAnsi="Times New Roman" w:cs="Times New Roman"/>
                <w:sz w:val="21"/>
                <w:szCs w:val="21"/>
              </w:rPr>
              <w:t>Показатель 1,2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01.01.2024</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31.12.2029</w:t>
            </w: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Итого</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605161,00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4159071,</w:t>
            </w:r>
          </w:p>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00</w:t>
            </w:r>
          </w:p>
        </w:tc>
      </w:tr>
      <w:tr w:rsidR="001F251A" w:rsidTr="00D35622">
        <w:trPr>
          <w:gridAfter w:val="5"/>
          <w:wAfter w:w="5365" w:type="dxa"/>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ФБ</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3A2C87">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3A2C87">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3A2C87">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3A2C87">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3A2C87">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3A2C87">
              <w:rPr>
                <w:sz w:val="21"/>
                <w:szCs w:val="21"/>
              </w:rPr>
              <w:t>0,00</w:t>
            </w:r>
          </w:p>
        </w:tc>
      </w:tr>
      <w:tr w:rsidR="001F251A" w:rsidTr="00D35622">
        <w:trPr>
          <w:gridAfter w:val="5"/>
          <w:wAfter w:w="5365" w:type="dxa"/>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РБ</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222 000,00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AF2982">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AF2982">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AF2982">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AF2982">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AF2982">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222 000,00</w:t>
            </w:r>
          </w:p>
        </w:tc>
      </w:tr>
      <w:tr w:rsidR="001F251A" w:rsidTr="00D35622">
        <w:trPr>
          <w:gridAfter w:val="5"/>
          <w:wAfter w:w="5365" w:type="dxa"/>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МБ</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383161,00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710782,00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3937071,</w:t>
            </w:r>
          </w:p>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00</w:t>
            </w:r>
          </w:p>
        </w:tc>
      </w:tr>
      <w:tr w:rsidR="001F251A" w:rsidTr="00D35622">
        <w:trPr>
          <w:gridAfter w:val="5"/>
          <w:wAfter w:w="5365" w:type="dxa"/>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ВИ</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701C8C">
              <w:rPr>
                <w:sz w:val="21"/>
                <w:szCs w:val="21"/>
              </w:rPr>
              <w:t>0,00</w:t>
            </w:r>
          </w:p>
        </w:tc>
      </w:tr>
      <w:tr w:rsidR="001F251A" w:rsidTr="00D35622">
        <w:trPr>
          <w:gridAfter w:val="5"/>
          <w:wAfter w:w="5365" w:type="dxa"/>
          <w:trHeight w:val="765"/>
        </w:trPr>
        <w:tc>
          <w:tcPr>
            <w:tcW w:w="355"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lastRenderedPageBreak/>
              <w:t>2</w:t>
            </w:r>
          </w:p>
        </w:tc>
        <w:tc>
          <w:tcPr>
            <w:tcW w:w="843"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Основное мероприятие</w:t>
            </w:r>
          </w:p>
        </w:tc>
        <w:tc>
          <w:tcPr>
            <w:tcW w:w="1945" w:type="dxa"/>
            <w:vMerge w:val="restart"/>
            <w:tcBorders>
              <w:top w:val="single" w:sz="4" w:space="0" w:color="auto"/>
              <w:left w:val="single" w:sz="4" w:space="0" w:color="auto"/>
              <w:bottom w:val="single" w:sz="4" w:space="0" w:color="auto"/>
              <w:right w:val="single" w:sz="4" w:space="0" w:color="auto"/>
            </w:tcBorders>
            <w:hideMark/>
          </w:tcPr>
          <w:p w:rsidR="001F251A" w:rsidRPr="00D8406D" w:rsidRDefault="001F251A" w:rsidP="00D35622">
            <w:pPr>
              <w:pStyle w:val="ConsPlusNormal"/>
              <w:rPr>
                <w:rFonts w:ascii="Times New Roman" w:hAnsi="Times New Roman" w:cs="Times New Roman"/>
                <w:sz w:val="21"/>
                <w:szCs w:val="21"/>
              </w:rPr>
            </w:pPr>
            <w:r w:rsidRPr="00D8406D">
              <w:rPr>
                <w:rFonts w:ascii="Times New Roman" w:hAnsi="Times New Roman" w:cs="Times New Roman"/>
                <w:sz w:val="21"/>
                <w:szCs w:val="21"/>
              </w:rPr>
              <w:t>Комплекс мероприятий по повышению эффективности муниципальной службы</w:t>
            </w:r>
          </w:p>
        </w:tc>
        <w:tc>
          <w:tcPr>
            <w:tcW w:w="1742" w:type="dxa"/>
            <w:gridSpan w:val="2"/>
            <w:vMerge w:val="restart"/>
            <w:tcBorders>
              <w:top w:val="single" w:sz="4" w:space="0" w:color="auto"/>
              <w:left w:val="single" w:sz="4" w:space="0" w:color="auto"/>
              <w:bottom w:val="single" w:sz="4" w:space="0" w:color="auto"/>
              <w:right w:val="single" w:sz="4" w:space="0" w:color="auto"/>
            </w:tcBorders>
            <w:hideMark/>
          </w:tcPr>
          <w:p w:rsidR="001F251A" w:rsidRPr="00D8406D" w:rsidRDefault="001F251A" w:rsidP="00D35622">
            <w:pPr>
              <w:pStyle w:val="ConsPlusNormal"/>
              <w:rPr>
                <w:rFonts w:ascii="Times New Roman" w:hAnsi="Times New Roman" w:cs="Times New Roman"/>
                <w:sz w:val="21"/>
                <w:szCs w:val="21"/>
              </w:rPr>
            </w:pPr>
            <w:r w:rsidRPr="00D8406D">
              <w:rPr>
                <w:rFonts w:ascii="Times New Roman" w:hAnsi="Times New Roman" w:cs="Times New Roman"/>
                <w:sz w:val="21"/>
                <w:szCs w:val="21"/>
              </w:rPr>
              <w:t xml:space="preserve">Организационно-контрольный отдел Администрации муниципального образования «Заиграевский район», структурные подразделения Администрации муниципального образования «Заиграевский район», Заиграевский районный Совет </w:t>
            </w:r>
            <w:r w:rsidRPr="00D8406D">
              <w:rPr>
                <w:rFonts w:ascii="Times New Roman" w:hAnsi="Times New Roman" w:cs="Times New Roman"/>
                <w:sz w:val="21"/>
                <w:szCs w:val="21"/>
              </w:rPr>
              <w:lastRenderedPageBreak/>
              <w:t>депутатов муниципального образования «Заиграевский район», Ревизионная комиссия муниципального образования «Заиграевский район», Муниципальные образования городских (сельских) поселений, расположенных на территории муниципального образования «Заиграевский район».</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F251A" w:rsidRPr="00D8406D" w:rsidRDefault="001F251A" w:rsidP="00D35622">
            <w:pPr>
              <w:pStyle w:val="ConsPlusNormal"/>
              <w:rPr>
                <w:rFonts w:ascii="Times New Roman" w:hAnsi="Times New Roman" w:cs="Times New Roman"/>
                <w:sz w:val="21"/>
                <w:szCs w:val="21"/>
              </w:rPr>
            </w:pPr>
            <w:r w:rsidRPr="00D8406D">
              <w:rPr>
                <w:rFonts w:ascii="Times New Roman" w:hAnsi="Times New Roman" w:cs="Times New Roman"/>
                <w:sz w:val="21"/>
                <w:szCs w:val="21"/>
              </w:rPr>
              <w:lastRenderedPageBreak/>
              <w:t>Задача 2</w:t>
            </w:r>
          </w:p>
          <w:p w:rsidR="001F251A" w:rsidRPr="00D8406D" w:rsidRDefault="001F251A" w:rsidP="00D35622">
            <w:pPr>
              <w:pStyle w:val="ConsPlusNormal"/>
              <w:rPr>
                <w:rFonts w:ascii="Times New Roman" w:hAnsi="Times New Roman" w:cs="Times New Roman"/>
                <w:sz w:val="21"/>
                <w:szCs w:val="21"/>
              </w:rPr>
            </w:pPr>
            <w:r w:rsidRPr="00D8406D">
              <w:rPr>
                <w:rFonts w:ascii="Times New Roman" w:hAnsi="Times New Roman" w:cs="Times New Roman"/>
                <w:sz w:val="21"/>
                <w:szCs w:val="21"/>
              </w:rPr>
              <w:t>Показатель 3,4</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01.01.2024</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31.12.2029</w:t>
            </w: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Итого</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121643,00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Pr>
                <w:sz w:val="21"/>
                <w:szCs w:val="21"/>
              </w:rPr>
              <w:t>135121</w:t>
            </w:r>
            <w:r w:rsidRPr="00896A97">
              <w:rPr>
                <w:sz w:val="21"/>
                <w:szCs w:val="21"/>
              </w:rPr>
              <w:t>,00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Pr>
                <w:sz w:val="21"/>
                <w:szCs w:val="21"/>
              </w:rPr>
              <w:t>135121</w:t>
            </w:r>
            <w:r w:rsidRPr="00896A97">
              <w:rPr>
                <w:sz w:val="21"/>
                <w:szCs w:val="21"/>
              </w:rPr>
              <w:t>,00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Pr>
                <w:sz w:val="21"/>
                <w:szCs w:val="21"/>
              </w:rPr>
              <w:t>135121</w:t>
            </w:r>
            <w:r w:rsidRPr="00896A97">
              <w:rPr>
                <w:sz w:val="21"/>
                <w:szCs w:val="21"/>
              </w:rPr>
              <w:t>,00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Pr>
                <w:sz w:val="21"/>
                <w:szCs w:val="21"/>
              </w:rPr>
              <w:t>135121</w:t>
            </w:r>
            <w:r w:rsidRPr="00896A97">
              <w:rPr>
                <w:sz w:val="21"/>
                <w:szCs w:val="21"/>
              </w:rPr>
              <w:t>,00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Pr>
                <w:sz w:val="21"/>
                <w:szCs w:val="21"/>
              </w:rPr>
              <w:t>135121</w:t>
            </w:r>
            <w:r w:rsidRPr="00896A97">
              <w:rPr>
                <w:sz w:val="21"/>
                <w:szCs w:val="21"/>
              </w:rPr>
              <w:t>,00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797248,00</w:t>
            </w:r>
          </w:p>
        </w:tc>
      </w:tr>
      <w:tr w:rsidR="001F251A" w:rsidTr="00D35622">
        <w:trPr>
          <w:gridAfter w:val="5"/>
          <w:wAfter w:w="5365" w:type="dxa"/>
          <w:trHeight w:val="67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ФБ</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0653AF">
              <w:rPr>
                <w:sz w:val="21"/>
                <w:szCs w:val="21"/>
              </w:rPr>
              <w:t>0,00</w:t>
            </w:r>
          </w:p>
        </w:tc>
      </w:tr>
      <w:tr w:rsidR="001F251A" w:rsidTr="00D35622">
        <w:trPr>
          <w:gridAfter w:val="5"/>
          <w:wAfter w:w="5365" w:type="dxa"/>
          <w:trHeight w:val="67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РБ</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B44926">
              <w:rPr>
                <w:sz w:val="21"/>
                <w:szCs w:val="21"/>
              </w:rPr>
              <w:t>0,00</w:t>
            </w:r>
          </w:p>
        </w:tc>
      </w:tr>
      <w:tr w:rsidR="001F251A" w:rsidTr="00D35622">
        <w:trPr>
          <w:gridAfter w:val="5"/>
          <w:wAfter w:w="5365" w:type="dxa"/>
          <w:trHeight w:val="67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МБ</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121643,00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D57AF2">
              <w:rPr>
                <w:sz w:val="21"/>
                <w:szCs w:val="21"/>
              </w:rPr>
              <w:t>135121,00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D57AF2">
              <w:rPr>
                <w:sz w:val="21"/>
                <w:szCs w:val="21"/>
              </w:rPr>
              <w:t>135121,00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D57AF2">
              <w:rPr>
                <w:sz w:val="21"/>
                <w:szCs w:val="21"/>
              </w:rPr>
              <w:t>135121,00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D57AF2">
              <w:rPr>
                <w:sz w:val="21"/>
                <w:szCs w:val="21"/>
              </w:rPr>
              <w:t>135121,00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D57AF2">
              <w:rPr>
                <w:sz w:val="21"/>
                <w:szCs w:val="21"/>
              </w:rPr>
              <w:t>135121,00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797248,00</w:t>
            </w:r>
          </w:p>
        </w:tc>
      </w:tr>
      <w:tr w:rsidR="001F251A" w:rsidTr="00D35622">
        <w:trPr>
          <w:gridAfter w:val="5"/>
          <w:wAfter w:w="5365" w:type="dxa"/>
          <w:trHeight w:val="67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ВИ</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4B60A9">
              <w:rPr>
                <w:sz w:val="21"/>
                <w:szCs w:val="21"/>
              </w:rPr>
              <w:t>0,00</w:t>
            </w:r>
          </w:p>
        </w:tc>
      </w:tr>
      <w:tr w:rsidR="001F251A" w:rsidTr="00D35622">
        <w:trPr>
          <w:gridAfter w:val="5"/>
          <w:wAfter w:w="5365" w:type="dxa"/>
          <w:trHeight w:val="502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742" w:type="dxa"/>
            <w:gridSpan w:val="2"/>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709"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rPr>
                <w:rFonts w:ascii="Times New Roman" w:hAnsi="Times New Roman" w:cs="Times New Roman"/>
                <w:sz w:val="21"/>
                <w:szCs w:val="21"/>
              </w:rPr>
            </w:pPr>
          </w:p>
        </w:tc>
        <w:tc>
          <w:tcPr>
            <w:tcW w:w="851" w:type="dxa"/>
            <w:gridSpan w:val="2"/>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right"/>
              <w:rPr>
                <w:rFonts w:ascii="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right"/>
              <w:rPr>
                <w:rFonts w:ascii="Times New Roman" w:hAnsi="Times New Roman" w:cs="Times New Roman"/>
                <w:sz w:val="21"/>
                <w:szCs w:val="21"/>
              </w:rPr>
            </w:pPr>
          </w:p>
        </w:tc>
        <w:tc>
          <w:tcPr>
            <w:tcW w:w="851"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right"/>
              <w:rPr>
                <w:rFonts w:ascii="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c>
          <w:tcPr>
            <w:tcW w:w="851"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center"/>
              <w:rPr>
                <w:rFonts w:ascii="Times New Roman" w:hAnsi="Times New Roman" w:cs="Times New Roman"/>
                <w:sz w:val="21"/>
                <w:szCs w:val="21"/>
              </w:rPr>
            </w:pPr>
          </w:p>
        </w:tc>
        <w:tc>
          <w:tcPr>
            <w:tcW w:w="1073" w:type="dxa"/>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right"/>
              <w:rPr>
                <w:rFonts w:ascii="Times New Roman" w:hAnsi="Times New Roman" w:cs="Times New Roman"/>
                <w:sz w:val="21"/>
                <w:szCs w:val="21"/>
              </w:rPr>
            </w:pPr>
          </w:p>
        </w:tc>
      </w:tr>
      <w:tr w:rsidR="001F251A" w:rsidTr="00D35622">
        <w:tc>
          <w:tcPr>
            <w:tcW w:w="355" w:type="dxa"/>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right"/>
              <w:rPr>
                <w:rFonts w:ascii="Times New Roman" w:hAnsi="Times New Roman" w:cs="Times New Roman"/>
                <w:sz w:val="21"/>
                <w:szCs w:val="21"/>
              </w:rPr>
            </w:pPr>
          </w:p>
        </w:tc>
        <w:tc>
          <w:tcPr>
            <w:tcW w:w="843" w:type="dxa"/>
            <w:vMerge w:val="restart"/>
            <w:tcBorders>
              <w:top w:val="single" w:sz="4" w:space="0" w:color="auto"/>
              <w:left w:val="single" w:sz="4" w:space="0" w:color="auto"/>
              <w:bottom w:val="single" w:sz="4" w:space="0" w:color="auto"/>
              <w:right w:val="single" w:sz="4" w:space="0" w:color="auto"/>
            </w:tcBorders>
          </w:tcPr>
          <w:p w:rsidR="001F251A" w:rsidRDefault="001F251A" w:rsidP="00D35622">
            <w:pPr>
              <w:pStyle w:val="ConsPlusNormal"/>
              <w:jc w:val="right"/>
              <w:rPr>
                <w:rFonts w:ascii="Times New Roman" w:hAnsi="Times New Roman" w:cs="Times New Roman"/>
                <w:sz w:val="21"/>
                <w:szCs w:val="21"/>
              </w:rPr>
            </w:pPr>
          </w:p>
        </w:tc>
        <w:tc>
          <w:tcPr>
            <w:tcW w:w="8081" w:type="dxa"/>
            <w:gridSpan w:val="7"/>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Всего по программе:</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726804,00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845903,00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845903,00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845903,00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845903,00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845903,00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4956319,</w:t>
            </w:r>
          </w:p>
          <w:p w:rsidR="001F251A" w:rsidRDefault="001F251A" w:rsidP="00D35622">
            <w:pPr>
              <w:pStyle w:val="ConsPlusNormal"/>
              <w:jc w:val="center"/>
              <w:rPr>
                <w:rFonts w:ascii="Times New Roman" w:hAnsi="Times New Roman" w:cs="Times New Roman"/>
                <w:sz w:val="21"/>
                <w:szCs w:val="21"/>
              </w:rPr>
            </w:pPr>
            <w:r>
              <w:rPr>
                <w:rFonts w:ascii="Times New Roman" w:hAnsi="Times New Roman" w:cs="Times New Roman"/>
                <w:sz w:val="21"/>
                <w:szCs w:val="21"/>
              </w:rPr>
              <w:t>00</w:t>
            </w: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tcPr>
          <w:p w:rsidR="001F251A" w:rsidRDefault="001F251A" w:rsidP="00D35622">
            <w:pPr>
              <w:pStyle w:val="ConsPlusNormal"/>
              <w:rPr>
                <w:rFonts w:ascii="Times New Roman" w:hAnsi="Times New Roman" w:cs="Times New Roman"/>
                <w:sz w:val="21"/>
                <w:szCs w:val="21"/>
              </w:rPr>
            </w:pPr>
          </w:p>
        </w:tc>
      </w:tr>
      <w:tr w:rsidR="001F251A" w:rsidTr="00D35622">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081" w:type="dxa"/>
            <w:gridSpan w:val="7"/>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Федеральный бюджет</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2D2BBC">
              <w:rPr>
                <w:sz w:val="21"/>
                <w:szCs w:val="21"/>
              </w:rPr>
              <w:t>0,00</w:t>
            </w: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222 000,00</w:t>
            </w:r>
          </w:p>
        </w:tc>
        <w:tc>
          <w:tcPr>
            <w:tcW w:w="1073" w:type="dxa"/>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222 000,00</w:t>
            </w:r>
          </w:p>
        </w:tc>
        <w:tc>
          <w:tcPr>
            <w:tcW w:w="1073" w:type="dxa"/>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222 000,00</w:t>
            </w:r>
          </w:p>
        </w:tc>
        <w:tc>
          <w:tcPr>
            <w:tcW w:w="1073" w:type="dxa"/>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1332000,</w:t>
            </w:r>
          </w:p>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w:t>
            </w:r>
          </w:p>
        </w:tc>
      </w:tr>
      <w:tr w:rsidR="001F251A" w:rsidTr="00D35622">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081" w:type="dxa"/>
            <w:gridSpan w:val="7"/>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Республиканский бюджет</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222000,00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222000,00</w:t>
            </w:r>
          </w:p>
        </w:tc>
        <w:tc>
          <w:tcPr>
            <w:tcW w:w="1073" w:type="dxa"/>
          </w:tcPr>
          <w:p w:rsidR="001F251A" w:rsidRDefault="001F251A" w:rsidP="00D35622">
            <w:pPr>
              <w:pStyle w:val="ConsPlusNormal"/>
              <w:jc w:val="right"/>
              <w:rPr>
                <w:rFonts w:ascii="Times New Roman" w:hAnsi="Times New Roman" w:cs="Times New Roman"/>
                <w:sz w:val="21"/>
                <w:szCs w:val="21"/>
              </w:rPr>
            </w:pPr>
          </w:p>
        </w:tc>
        <w:tc>
          <w:tcPr>
            <w:tcW w:w="1073" w:type="dxa"/>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75500,00</w:t>
            </w:r>
          </w:p>
        </w:tc>
        <w:tc>
          <w:tcPr>
            <w:tcW w:w="1073" w:type="dxa"/>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75500,00</w:t>
            </w:r>
          </w:p>
        </w:tc>
        <w:tc>
          <w:tcPr>
            <w:tcW w:w="1073" w:type="dxa"/>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75500,00</w:t>
            </w:r>
          </w:p>
        </w:tc>
        <w:tc>
          <w:tcPr>
            <w:tcW w:w="1073" w:type="dxa"/>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676000,</w:t>
            </w:r>
          </w:p>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00</w:t>
            </w:r>
          </w:p>
        </w:tc>
      </w:tr>
      <w:tr w:rsidR="001F251A" w:rsidTr="00D35622">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081" w:type="dxa"/>
            <w:gridSpan w:val="7"/>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Местный бюджет</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504804,00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845903,00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845903,00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845903,00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845903,00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845903,00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4734319,</w:t>
            </w:r>
          </w:p>
          <w:p w:rsidR="001F251A" w:rsidRDefault="001F251A" w:rsidP="00D35622">
            <w:pPr>
              <w:pStyle w:val="ConsPlusNormal"/>
              <w:jc w:val="right"/>
              <w:rPr>
                <w:rFonts w:ascii="Times New Roman" w:hAnsi="Times New Roman" w:cs="Times New Roman"/>
                <w:sz w:val="21"/>
                <w:szCs w:val="21"/>
              </w:rPr>
            </w:pPr>
            <w:r>
              <w:rPr>
                <w:rFonts w:ascii="Times New Roman" w:hAnsi="Times New Roman" w:cs="Times New Roman"/>
                <w:sz w:val="21"/>
                <w:szCs w:val="21"/>
              </w:rPr>
              <w:t>00</w:t>
            </w: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tcPr>
          <w:p w:rsidR="001F251A" w:rsidRDefault="001F251A" w:rsidP="00D35622">
            <w:pPr>
              <w:pStyle w:val="ConsPlusNormal"/>
              <w:rPr>
                <w:rFonts w:ascii="Times New Roman" w:hAnsi="Times New Roman" w:cs="Times New Roman"/>
                <w:sz w:val="21"/>
                <w:szCs w:val="21"/>
              </w:rPr>
            </w:pPr>
          </w:p>
        </w:tc>
        <w:tc>
          <w:tcPr>
            <w:tcW w:w="1073" w:type="dxa"/>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 xml:space="preserve"> </w:t>
            </w:r>
          </w:p>
        </w:tc>
        <w:tc>
          <w:tcPr>
            <w:tcW w:w="1073" w:type="dxa"/>
          </w:tcPr>
          <w:p w:rsidR="001F251A" w:rsidRDefault="001F251A" w:rsidP="00D35622">
            <w:pPr>
              <w:pStyle w:val="ConsPlusNormal"/>
              <w:rPr>
                <w:rFonts w:ascii="Times New Roman" w:hAnsi="Times New Roman" w:cs="Times New Roman"/>
                <w:sz w:val="21"/>
                <w:szCs w:val="21"/>
              </w:rPr>
            </w:pPr>
          </w:p>
        </w:tc>
      </w:tr>
      <w:tr w:rsidR="001F251A" w:rsidTr="00D35622">
        <w:trPr>
          <w:gridAfter w:val="5"/>
          <w:wAfter w:w="5365" w:type="dxa"/>
        </w:trPr>
        <w:tc>
          <w:tcPr>
            <w:tcW w:w="355"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1F251A" w:rsidRDefault="001F251A" w:rsidP="00D35622">
            <w:pPr>
              <w:rPr>
                <w:rFonts w:eastAsia="Calibri"/>
                <w:sz w:val="21"/>
                <w:szCs w:val="21"/>
              </w:rPr>
            </w:pPr>
          </w:p>
        </w:tc>
        <w:tc>
          <w:tcPr>
            <w:tcW w:w="8081" w:type="dxa"/>
            <w:gridSpan w:val="7"/>
            <w:tcBorders>
              <w:top w:val="single" w:sz="4" w:space="0" w:color="auto"/>
              <w:left w:val="single" w:sz="4" w:space="0" w:color="auto"/>
              <w:bottom w:val="single" w:sz="4" w:space="0" w:color="auto"/>
              <w:right w:val="single" w:sz="4" w:space="0" w:color="auto"/>
            </w:tcBorders>
            <w:hideMark/>
          </w:tcPr>
          <w:p w:rsidR="001F251A" w:rsidRDefault="001F251A" w:rsidP="00D35622">
            <w:pPr>
              <w:pStyle w:val="ConsPlusNormal"/>
              <w:rPr>
                <w:rFonts w:ascii="Times New Roman" w:hAnsi="Times New Roman" w:cs="Times New Roman"/>
                <w:sz w:val="21"/>
                <w:szCs w:val="21"/>
              </w:rPr>
            </w:pPr>
            <w:r>
              <w:rPr>
                <w:rFonts w:ascii="Times New Roman" w:hAnsi="Times New Roman" w:cs="Times New Roman"/>
                <w:sz w:val="21"/>
                <w:szCs w:val="21"/>
              </w:rPr>
              <w:t>Внебюджетные источники</w:t>
            </w:r>
          </w:p>
        </w:tc>
        <w:tc>
          <w:tcPr>
            <w:tcW w:w="851" w:type="dxa"/>
            <w:gridSpan w:val="2"/>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c>
          <w:tcPr>
            <w:tcW w:w="851"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c>
          <w:tcPr>
            <w:tcW w:w="850"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c>
          <w:tcPr>
            <w:tcW w:w="1073" w:type="dxa"/>
            <w:tcBorders>
              <w:top w:val="single" w:sz="4" w:space="0" w:color="auto"/>
              <w:left w:val="single" w:sz="4" w:space="0" w:color="auto"/>
              <w:bottom w:val="single" w:sz="4" w:space="0" w:color="auto"/>
              <w:right w:val="single" w:sz="4" w:space="0" w:color="auto"/>
            </w:tcBorders>
            <w:hideMark/>
          </w:tcPr>
          <w:p w:rsidR="001F251A" w:rsidRDefault="001F251A" w:rsidP="00D35622">
            <w:r w:rsidRPr="00CA3AEB">
              <w:rPr>
                <w:sz w:val="21"/>
                <w:szCs w:val="21"/>
              </w:rPr>
              <w:t>0,00</w:t>
            </w:r>
          </w:p>
        </w:tc>
      </w:tr>
    </w:tbl>
    <w:p w:rsidR="001F251A" w:rsidRPr="001F251A" w:rsidRDefault="001F251A" w:rsidP="001F251A">
      <w:pPr>
        <w:widowControl w:val="0"/>
        <w:shd w:val="clear" w:color="auto" w:fill="FFFFFF"/>
        <w:autoSpaceDE w:val="0"/>
        <w:autoSpaceDN w:val="0"/>
        <w:adjustRightInd w:val="0"/>
        <w:jc w:val="both"/>
        <w:rPr>
          <w:szCs w:val="26"/>
        </w:rPr>
      </w:pPr>
    </w:p>
    <w:sectPr w:rsidR="001F251A" w:rsidRPr="001F251A" w:rsidSect="001F251A">
      <w:pgSz w:w="16838" w:h="11905" w:orient="landscape"/>
      <w:pgMar w:top="850" w:right="1134" w:bottom="1418" w:left="1134"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7">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8">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2"/>
  </w:num>
  <w:num w:numId="2">
    <w:abstractNumId w:val="5"/>
  </w:num>
  <w:num w:numId="3">
    <w:abstractNumId w:val="1"/>
  </w:num>
  <w:num w:numId="4">
    <w:abstractNumId w:val="3"/>
  </w:num>
  <w:num w:numId="5">
    <w:abstractNumId w:val="6"/>
  </w:num>
  <w:num w:numId="6">
    <w:abstractNumId w:val="9"/>
  </w:num>
  <w:num w:numId="7">
    <w:abstractNumId w:val="0"/>
  </w:num>
  <w:num w:numId="8">
    <w:abstractNumId w:val="8"/>
  </w:num>
  <w:num w:numId="9">
    <w:abstractNumId w:val="4"/>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1F251A"/>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A19F0"/>
    <w:rsid w:val="003B3D59"/>
    <w:rsid w:val="003B7EF7"/>
    <w:rsid w:val="003C0722"/>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3BD9"/>
    <w:rsid w:val="00963976"/>
    <w:rsid w:val="0096724C"/>
    <w:rsid w:val="00975492"/>
    <w:rsid w:val="009756E5"/>
    <w:rsid w:val="009A0BC0"/>
    <w:rsid w:val="009A199A"/>
    <w:rsid w:val="009F169F"/>
    <w:rsid w:val="009F2CC1"/>
    <w:rsid w:val="009F5F0F"/>
    <w:rsid w:val="009F683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customStyle="1" w:styleId="a9">
    <w:name w:val="Нормальный (таблица)"/>
    <w:basedOn w:val="a"/>
    <w:next w:val="a"/>
    <w:uiPriority w:val="99"/>
    <w:rsid w:val="001F251A"/>
    <w:pPr>
      <w:widowControl w:val="0"/>
      <w:autoSpaceDE w:val="0"/>
      <w:autoSpaceDN w:val="0"/>
      <w:adjustRightInd w:val="0"/>
      <w:jc w:val="both"/>
    </w:pPr>
    <w:rPr>
      <w:rFonts w:ascii="Times New Roman CYR" w:hAnsi="Times New Roman CYR" w:cs="Times New Roman CYR"/>
      <w:sz w:val="24"/>
      <w:szCs w:val="24"/>
    </w:rPr>
  </w:style>
  <w:style w:type="paragraph" w:customStyle="1" w:styleId="aa">
    <w:name w:val="Прижатый влево"/>
    <w:basedOn w:val="a"/>
    <w:next w:val="a"/>
    <w:uiPriority w:val="99"/>
    <w:rsid w:val="001F251A"/>
    <w:pPr>
      <w:widowControl w:val="0"/>
      <w:autoSpaceDE w:val="0"/>
      <w:autoSpaceDN w:val="0"/>
      <w:adjustRightInd w:val="0"/>
    </w:pPr>
    <w:rPr>
      <w:rFonts w:ascii="Times New Roman CYR" w:hAnsi="Times New Roman CYR" w:cs="Times New Roman CYR"/>
      <w:sz w:val="24"/>
      <w:szCs w:val="24"/>
    </w:rPr>
  </w:style>
  <w:style w:type="character" w:customStyle="1" w:styleId="ab">
    <w:name w:val="Гипертекстовая ссылка"/>
    <w:uiPriority w:val="99"/>
    <w:rsid w:val="001F251A"/>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customStyle="1" w:styleId="a9">
    <w:name w:val="Нормальный (таблица)"/>
    <w:basedOn w:val="a"/>
    <w:next w:val="a"/>
    <w:uiPriority w:val="99"/>
    <w:rsid w:val="001F251A"/>
    <w:pPr>
      <w:widowControl w:val="0"/>
      <w:autoSpaceDE w:val="0"/>
      <w:autoSpaceDN w:val="0"/>
      <w:adjustRightInd w:val="0"/>
      <w:jc w:val="both"/>
    </w:pPr>
    <w:rPr>
      <w:rFonts w:ascii="Times New Roman CYR" w:hAnsi="Times New Roman CYR" w:cs="Times New Roman CYR"/>
      <w:sz w:val="24"/>
      <w:szCs w:val="24"/>
    </w:rPr>
  </w:style>
  <w:style w:type="paragraph" w:customStyle="1" w:styleId="aa">
    <w:name w:val="Прижатый влево"/>
    <w:basedOn w:val="a"/>
    <w:next w:val="a"/>
    <w:uiPriority w:val="99"/>
    <w:rsid w:val="001F251A"/>
    <w:pPr>
      <w:widowControl w:val="0"/>
      <w:autoSpaceDE w:val="0"/>
      <w:autoSpaceDN w:val="0"/>
      <w:adjustRightInd w:val="0"/>
    </w:pPr>
    <w:rPr>
      <w:rFonts w:ascii="Times New Roman CYR" w:hAnsi="Times New Roman CYR" w:cs="Times New Roman CYR"/>
      <w:sz w:val="24"/>
      <w:szCs w:val="24"/>
    </w:rPr>
  </w:style>
  <w:style w:type="character" w:customStyle="1" w:styleId="ab">
    <w:name w:val="Гипертекстовая ссылка"/>
    <w:uiPriority w:val="99"/>
    <w:rsid w:val="001F251A"/>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SaibotalovaES\Documents\&#1055;&#1056;&#1054;&#1043;&#1056;&#1040;&#1052;&#1052;&#1040;%20&#1088;&#1072;&#1079;&#1074;&#1080;&#1090;&#1080;&#1103;%20&#1084;&#1091;&#1085;&#1080;&#1094;.%20&#1089;&#1083;&#1091;&#1078;&#1073;&#1099;\2024\&#1055;&#1088;&#1080;&#1083;&#1086;&#1078;&#1077;&#1085;&#1080;&#1077;%20&#1082;%20&#1085;&#1086;&#1074;&#1086;&#1081;%20&#1055;&#1088;&#1086;&#1075;&#1088;&#1072;&#1084;&#1084;&#1077;.doc" TargetMode="Externa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79A8-4AB7-44B4-9CA7-3716AB72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3150</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2025-02-24T09:03:00Z</cp:lastPrinted>
  <dcterms:created xsi:type="dcterms:W3CDTF">2025-02-24T09:04:00Z</dcterms:created>
  <dcterms:modified xsi:type="dcterms:W3CDTF">2025-02-24T09:04:00Z</dcterms:modified>
</cp:coreProperties>
</file>