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6B" w:rsidRDefault="003C205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01395924" r:id="rId9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27001B" w:rsidTr="0027001B">
        <w:tc>
          <w:tcPr>
            <w:tcW w:w="4219" w:type="dxa"/>
          </w:tcPr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</w:t>
            </w:r>
            <w:proofErr w:type="spellStart"/>
            <w:r w:rsidRPr="0027001B">
              <w:rPr>
                <w:b/>
                <w:szCs w:val="28"/>
              </w:rPr>
              <w:t>Заиграевский</w:t>
            </w:r>
            <w:proofErr w:type="spellEnd"/>
            <w:r w:rsidRPr="0027001B">
              <w:rPr>
                <w:b/>
                <w:szCs w:val="28"/>
              </w:rPr>
              <w:t xml:space="preserve"> район»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:rsidR="0027001B" w:rsidRPr="00F662EE" w:rsidRDefault="00F662EE" w:rsidP="0027001B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 w:rsidRPr="00F662EE">
        <w:rPr>
          <w:sz w:val="24"/>
          <w:szCs w:val="24"/>
        </w:rPr>
        <w:t>18</w:t>
      </w:r>
      <w:r w:rsidR="00CE02A3" w:rsidRPr="00F662EE">
        <w:rPr>
          <w:sz w:val="24"/>
          <w:szCs w:val="24"/>
        </w:rPr>
        <w:t>.</w:t>
      </w:r>
      <w:r w:rsidR="00176FD3" w:rsidRPr="00F662EE">
        <w:rPr>
          <w:sz w:val="24"/>
          <w:szCs w:val="24"/>
        </w:rPr>
        <w:t>02</w:t>
      </w:r>
      <w:bookmarkStart w:id="0" w:name="_GoBack"/>
      <w:bookmarkEnd w:id="0"/>
      <w:r w:rsidR="00541727" w:rsidRPr="00F662EE">
        <w:rPr>
          <w:sz w:val="24"/>
          <w:szCs w:val="24"/>
        </w:rPr>
        <w:t>.202</w:t>
      </w:r>
      <w:r w:rsidR="005F6754" w:rsidRPr="00F662EE">
        <w:rPr>
          <w:sz w:val="24"/>
          <w:szCs w:val="24"/>
        </w:rPr>
        <w:t>5</w:t>
      </w:r>
      <w:r w:rsidRPr="00F662EE"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F662EE">
        <w:rPr>
          <w:sz w:val="24"/>
          <w:szCs w:val="24"/>
        </w:rPr>
        <w:t xml:space="preserve">  </w:t>
      </w:r>
      <w:r w:rsidR="0004437B" w:rsidRPr="00F662EE">
        <w:rPr>
          <w:sz w:val="24"/>
          <w:szCs w:val="24"/>
        </w:rPr>
        <w:t xml:space="preserve">№ </w:t>
      </w:r>
      <w:r w:rsidRPr="00F662EE">
        <w:rPr>
          <w:sz w:val="24"/>
          <w:szCs w:val="24"/>
        </w:rPr>
        <w:t>52</w:t>
      </w:r>
      <w:r w:rsidR="0004437B" w:rsidRPr="00F662EE">
        <w:rPr>
          <w:sz w:val="24"/>
          <w:szCs w:val="24"/>
        </w:rPr>
        <w:t>-р</w:t>
      </w:r>
    </w:p>
    <w:p w:rsidR="0027001B" w:rsidRPr="00F662EE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F662EE">
        <w:rPr>
          <w:sz w:val="24"/>
          <w:szCs w:val="24"/>
        </w:rPr>
        <w:t>п. Заиграево</w:t>
      </w:r>
    </w:p>
    <w:p w:rsidR="00F662EE" w:rsidRPr="00F662EE" w:rsidRDefault="00F662EE" w:rsidP="00F662EE">
      <w:pPr>
        <w:pStyle w:val="10"/>
        <w:shd w:val="clear" w:color="auto" w:fill="auto"/>
        <w:spacing w:before="0" w:after="0"/>
        <w:ind w:right="20"/>
        <w:jc w:val="left"/>
        <w:rPr>
          <w:sz w:val="24"/>
          <w:szCs w:val="24"/>
        </w:rPr>
      </w:pPr>
      <w:r w:rsidRPr="00F662EE">
        <w:rPr>
          <w:sz w:val="24"/>
          <w:szCs w:val="24"/>
        </w:rPr>
        <w:t xml:space="preserve">Об утверждении основных направлений </w:t>
      </w:r>
    </w:p>
    <w:p w:rsidR="00F662EE" w:rsidRPr="00F662EE" w:rsidRDefault="00F662EE" w:rsidP="00F662EE">
      <w:pPr>
        <w:pStyle w:val="10"/>
        <w:shd w:val="clear" w:color="auto" w:fill="auto"/>
        <w:spacing w:before="0" w:after="0"/>
        <w:ind w:right="20"/>
        <w:jc w:val="left"/>
        <w:rPr>
          <w:sz w:val="24"/>
          <w:szCs w:val="24"/>
        </w:rPr>
      </w:pPr>
      <w:r w:rsidRPr="00F662EE">
        <w:rPr>
          <w:sz w:val="24"/>
          <w:szCs w:val="24"/>
        </w:rPr>
        <w:t>долговой политики муниципального образования</w:t>
      </w:r>
    </w:p>
    <w:p w:rsidR="00F662EE" w:rsidRPr="00F662EE" w:rsidRDefault="00F662EE" w:rsidP="00F662EE">
      <w:pPr>
        <w:pStyle w:val="10"/>
        <w:shd w:val="clear" w:color="auto" w:fill="auto"/>
        <w:spacing w:before="0" w:after="0"/>
        <w:ind w:right="20"/>
        <w:jc w:val="left"/>
        <w:rPr>
          <w:sz w:val="24"/>
          <w:szCs w:val="24"/>
        </w:rPr>
      </w:pPr>
      <w:r w:rsidRPr="00F662EE">
        <w:rPr>
          <w:sz w:val="24"/>
          <w:szCs w:val="24"/>
        </w:rPr>
        <w:t>«</w:t>
      </w:r>
      <w:proofErr w:type="spellStart"/>
      <w:r w:rsidRPr="00F662EE">
        <w:rPr>
          <w:sz w:val="24"/>
          <w:szCs w:val="24"/>
        </w:rPr>
        <w:t>Заиграевский</w:t>
      </w:r>
      <w:proofErr w:type="spellEnd"/>
      <w:r w:rsidRPr="00F662EE">
        <w:rPr>
          <w:sz w:val="24"/>
          <w:szCs w:val="24"/>
        </w:rPr>
        <w:t xml:space="preserve"> район» на 2025 год и плановый</w:t>
      </w:r>
    </w:p>
    <w:p w:rsidR="00F662EE" w:rsidRPr="00F662EE" w:rsidRDefault="00F662EE" w:rsidP="00F662EE">
      <w:pPr>
        <w:pStyle w:val="10"/>
        <w:shd w:val="clear" w:color="auto" w:fill="auto"/>
        <w:spacing w:before="0" w:after="0" w:line="240" w:lineRule="auto"/>
        <w:ind w:right="20"/>
        <w:jc w:val="left"/>
        <w:rPr>
          <w:sz w:val="24"/>
          <w:szCs w:val="24"/>
        </w:rPr>
      </w:pPr>
      <w:r w:rsidRPr="00F662EE">
        <w:rPr>
          <w:sz w:val="24"/>
          <w:szCs w:val="24"/>
        </w:rPr>
        <w:t xml:space="preserve"> период 2026 и 2027годов.</w:t>
      </w:r>
    </w:p>
    <w:p w:rsidR="00F662EE" w:rsidRPr="00F662EE" w:rsidRDefault="00F662EE" w:rsidP="00F662EE">
      <w:pPr>
        <w:pStyle w:val="10"/>
        <w:shd w:val="clear" w:color="auto" w:fill="auto"/>
        <w:spacing w:before="0" w:after="0" w:line="240" w:lineRule="auto"/>
        <w:ind w:right="20"/>
        <w:jc w:val="left"/>
        <w:rPr>
          <w:sz w:val="24"/>
          <w:szCs w:val="24"/>
        </w:rPr>
      </w:pPr>
    </w:p>
    <w:p w:rsidR="00F662EE" w:rsidRPr="00F662EE" w:rsidRDefault="00F662EE" w:rsidP="00F662EE">
      <w:pPr>
        <w:pStyle w:val="10"/>
        <w:shd w:val="clear" w:color="auto" w:fill="auto"/>
        <w:spacing w:before="0" w:after="0"/>
        <w:ind w:right="20" w:firstLine="720"/>
        <w:rPr>
          <w:sz w:val="24"/>
          <w:szCs w:val="24"/>
        </w:rPr>
      </w:pPr>
      <w:r w:rsidRPr="00F662EE">
        <w:rPr>
          <w:sz w:val="24"/>
          <w:szCs w:val="24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со  статьей 107.1 Бюджетного кодекса Российской Федерации, в целях эффективного управления муниципальным долгом муниципального образования «</w:t>
      </w:r>
      <w:proofErr w:type="spellStart"/>
      <w:r w:rsidRPr="00F662EE">
        <w:rPr>
          <w:sz w:val="24"/>
          <w:szCs w:val="24"/>
        </w:rPr>
        <w:t>Заиграевский</w:t>
      </w:r>
      <w:proofErr w:type="spellEnd"/>
      <w:r w:rsidRPr="00F662EE">
        <w:rPr>
          <w:sz w:val="24"/>
          <w:szCs w:val="24"/>
        </w:rPr>
        <w:t xml:space="preserve"> район», руководствуясь статьей 30 Устава муниципального образования «</w:t>
      </w:r>
      <w:proofErr w:type="spellStart"/>
      <w:r w:rsidRPr="00F662EE">
        <w:rPr>
          <w:sz w:val="24"/>
          <w:szCs w:val="24"/>
        </w:rPr>
        <w:t>Заиграевский</w:t>
      </w:r>
      <w:proofErr w:type="spellEnd"/>
      <w:r w:rsidRPr="00F662EE">
        <w:rPr>
          <w:sz w:val="24"/>
          <w:szCs w:val="24"/>
        </w:rPr>
        <w:t xml:space="preserve"> район»:</w:t>
      </w:r>
    </w:p>
    <w:p w:rsidR="00F662EE" w:rsidRPr="00F662EE" w:rsidRDefault="00F662EE" w:rsidP="00F662EE">
      <w:pPr>
        <w:pStyle w:val="10"/>
        <w:shd w:val="clear" w:color="auto" w:fill="auto"/>
        <w:spacing w:before="0" w:after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F662EE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F662EE">
        <w:rPr>
          <w:sz w:val="24"/>
          <w:szCs w:val="24"/>
        </w:rPr>
        <w:t>Утвердить основные направления долговой политики муниципального образования «</w:t>
      </w:r>
      <w:proofErr w:type="spellStart"/>
      <w:r w:rsidRPr="00F662EE">
        <w:rPr>
          <w:sz w:val="24"/>
          <w:szCs w:val="24"/>
        </w:rPr>
        <w:t>Заиграевский</w:t>
      </w:r>
      <w:proofErr w:type="spellEnd"/>
      <w:r w:rsidRPr="00F662EE">
        <w:rPr>
          <w:sz w:val="24"/>
          <w:szCs w:val="24"/>
        </w:rPr>
        <w:t xml:space="preserve"> район» на 2025 год и на плановый период 2026 и 2027 годов согласно Приложению к настоящему Распоряжению.</w:t>
      </w:r>
    </w:p>
    <w:p w:rsidR="00F662EE" w:rsidRPr="00F662EE" w:rsidRDefault="00F662EE" w:rsidP="00F662EE">
      <w:pPr>
        <w:pStyle w:val="10"/>
        <w:shd w:val="clear" w:color="auto" w:fill="auto"/>
        <w:spacing w:before="0" w:after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F662EE">
        <w:rPr>
          <w:sz w:val="24"/>
          <w:szCs w:val="24"/>
        </w:rPr>
        <w:t xml:space="preserve">2. </w:t>
      </w:r>
      <w:proofErr w:type="gramStart"/>
      <w:r w:rsidRPr="00F662EE">
        <w:rPr>
          <w:sz w:val="24"/>
          <w:szCs w:val="24"/>
        </w:rPr>
        <w:t>Разместить</w:t>
      </w:r>
      <w:proofErr w:type="gramEnd"/>
      <w:r w:rsidRPr="00F662EE">
        <w:rPr>
          <w:sz w:val="24"/>
          <w:szCs w:val="24"/>
        </w:rPr>
        <w:t xml:space="preserve"> настоящее Распоряжение на сайте </w:t>
      </w:r>
      <w:hyperlink r:id="rId10" w:history="1">
        <w:r w:rsidRPr="00F662EE">
          <w:rPr>
            <w:rStyle w:val="aa"/>
            <w:sz w:val="24"/>
            <w:szCs w:val="24"/>
          </w:rPr>
          <w:t>https://zaigraevo.gosuslugi.ru/</w:t>
        </w:r>
      </w:hyperlink>
      <w:r w:rsidRPr="00F662EE">
        <w:rPr>
          <w:sz w:val="24"/>
          <w:szCs w:val="24"/>
        </w:rPr>
        <w:t>.</w:t>
      </w:r>
    </w:p>
    <w:p w:rsidR="00F662EE" w:rsidRPr="00F662EE" w:rsidRDefault="00F662EE" w:rsidP="00F662EE">
      <w:pPr>
        <w:pStyle w:val="10"/>
        <w:shd w:val="clear" w:color="auto" w:fill="auto"/>
        <w:tabs>
          <w:tab w:val="left" w:pos="998"/>
        </w:tabs>
        <w:spacing w:before="0" w:after="0"/>
        <w:ind w:right="20"/>
        <w:rPr>
          <w:sz w:val="24"/>
          <w:szCs w:val="24"/>
        </w:rPr>
      </w:pPr>
      <w:r w:rsidRPr="00F662EE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Pr="00F662EE">
        <w:rPr>
          <w:sz w:val="24"/>
          <w:szCs w:val="24"/>
        </w:rPr>
        <w:t>3. Настоящее Распоряжение применяется к правоотношениям, возникшим с 1 января 2025 года.</w:t>
      </w:r>
    </w:p>
    <w:p w:rsidR="00F662EE" w:rsidRPr="00F662EE" w:rsidRDefault="00F662EE" w:rsidP="00F662EE">
      <w:pPr>
        <w:pStyle w:val="10"/>
        <w:shd w:val="clear" w:color="auto" w:fill="auto"/>
        <w:tabs>
          <w:tab w:val="left" w:pos="993"/>
          <w:tab w:val="left" w:pos="1701"/>
        </w:tabs>
        <w:spacing w:before="0" w:after="0"/>
        <w:ind w:right="20"/>
        <w:rPr>
          <w:sz w:val="24"/>
          <w:szCs w:val="24"/>
        </w:rPr>
      </w:pPr>
      <w:r w:rsidRPr="00F662EE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Pr="00F662EE">
        <w:rPr>
          <w:sz w:val="24"/>
          <w:szCs w:val="24"/>
        </w:rPr>
        <w:t xml:space="preserve">4.  </w:t>
      </w:r>
      <w:proofErr w:type="gramStart"/>
      <w:r w:rsidRPr="00F662EE">
        <w:rPr>
          <w:sz w:val="24"/>
          <w:szCs w:val="24"/>
        </w:rPr>
        <w:t>Контроль за</w:t>
      </w:r>
      <w:proofErr w:type="gramEnd"/>
      <w:r w:rsidRPr="00F662EE">
        <w:rPr>
          <w:sz w:val="24"/>
          <w:szCs w:val="24"/>
        </w:rPr>
        <w:t xml:space="preserve"> исполнением настоящего Распоряжения возложить  на С.Л.</w:t>
      </w:r>
      <w:r>
        <w:rPr>
          <w:sz w:val="24"/>
          <w:szCs w:val="24"/>
        </w:rPr>
        <w:t xml:space="preserve"> </w:t>
      </w:r>
      <w:proofErr w:type="spellStart"/>
      <w:r w:rsidRPr="00F662EE">
        <w:rPr>
          <w:sz w:val="24"/>
          <w:szCs w:val="24"/>
        </w:rPr>
        <w:t>Глобенко</w:t>
      </w:r>
      <w:proofErr w:type="spellEnd"/>
      <w:r w:rsidRPr="00F662EE">
        <w:rPr>
          <w:sz w:val="24"/>
          <w:szCs w:val="24"/>
        </w:rPr>
        <w:t>, заместителя руководителя Администрации по экономическим вопросам</w:t>
      </w:r>
      <w:r w:rsidRPr="00F662EE">
        <w:rPr>
          <w:color w:val="000000"/>
          <w:sz w:val="24"/>
          <w:szCs w:val="24"/>
        </w:rPr>
        <w:t xml:space="preserve"> муниципального образования «</w:t>
      </w:r>
      <w:proofErr w:type="spellStart"/>
      <w:r w:rsidRPr="00F662EE">
        <w:rPr>
          <w:color w:val="000000"/>
          <w:sz w:val="24"/>
          <w:szCs w:val="24"/>
        </w:rPr>
        <w:t>Заиграевский</w:t>
      </w:r>
      <w:proofErr w:type="spellEnd"/>
      <w:r w:rsidRPr="00F662EE">
        <w:rPr>
          <w:color w:val="000000"/>
          <w:sz w:val="24"/>
          <w:szCs w:val="24"/>
        </w:rPr>
        <w:t xml:space="preserve"> район»</w:t>
      </w:r>
      <w:r w:rsidRPr="00F662EE">
        <w:rPr>
          <w:sz w:val="24"/>
          <w:szCs w:val="24"/>
        </w:rPr>
        <w:t>.</w:t>
      </w:r>
    </w:p>
    <w:p w:rsidR="001F799B" w:rsidRDefault="001F799B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62EE" w:rsidRPr="00F662EE" w:rsidRDefault="00F662EE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3320A" w:rsidRPr="00F662EE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662EE">
        <w:rPr>
          <w:sz w:val="24"/>
          <w:szCs w:val="24"/>
        </w:rPr>
        <w:t xml:space="preserve">Временно </w:t>
      </w:r>
      <w:proofErr w:type="gramStart"/>
      <w:r w:rsidRPr="00F662EE">
        <w:rPr>
          <w:sz w:val="24"/>
          <w:szCs w:val="24"/>
        </w:rPr>
        <w:t>исполняющий</w:t>
      </w:r>
      <w:proofErr w:type="gramEnd"/>
      <w:r w:rsidRPr="00F662EE">
        <w:rPr>
          <w:sz w:val="24"/>
          <w:szCs w:val="24"/>
        </w:rPr>
        <w:t xml:space="preserve"> полномочия </w:t>
      </w:r>
    </w:p>
    <w:p w:rsidR="0073320A" w:rsidRPr="00F662EE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662EE">
        <w:rPr>
          <w:sz w:val="24"/>
          <w:szCs w:val="24"/>
        </w:rPr>
        <w:t xml:space="preserve">Главы муниципального образования </w:t>
      </w:r>
    </w:p>
    <w:p w:rsidR="0073320A" w:rsidRPr="00F662EE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662EE">
        <w:rPr>
          <w:sz w:val="24"/>
          <w:szCs w:val="24"/>
        </w:rPr>
        <w:t>«</w:t>
      </w:r>
      <w:proofErr w:type="spellStart"/>
      <w:r w:rsidRPr="00F662EE">
        <w:rPr>
          <w:sz w:val="24"/>
          <w:szCs w:val="24"/>
        </w:rPr>
        <w:t>Заиграевский</w:t>
      </w:r>
      <w:proofErr w:type="spellEnd"/>
      <w:r w:rsidRPr="00F662EE">
        <w:rPr>
          <w:sz w:val="24"/>
          <w:szCs w:val="24"/>
        </w:rPr>
        <w:t xml:space="preserve"> район», </w:t>
      </w:r>
    </w:p>
    <w:p w:rsidR="00EC6C1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662EE">
        <w:rPr>
          <w:sz w:val="24"/>
          <w:szCs w:val="24"/>
        </w:rPr>
        <w:t xml:space="preserve">руководителя Администрации                                          </w:t>
      </w:r>
      <w:r w:rsidR="00F662EE">
        <w:rPr>
          <w:sz w:val="24"/>
          <w:szCs w:val="24"/>
        </w:rPr>
        <w:t xml:space="preserve">                                   </w:t>
      </w:r>
      <w:r w:rsidRPr="00F662EE">
        <w:rPr>
          <w:sz w:val="24"/>
          <w:szCs w:val="24"/>
        </w:rPr>
        <w:t xml:space="preserve"> </w:t>
      </w:r>
      <w:r w:rsidR="00F662EE">
        <w:rPr>
          <w:sz w:val="24"/>
          <w:szCs w:val="24"/>
        </w:rPr>
        <w:t xml:space="preserve">     </w:t>
      </w:r>
      <w:r w:rsidRPr="00F662EE">
        <w:rPr>
          <w:sz w:val="24"/>
          <w:szCs w:val="24"/>
        </w:rPr>
        <w:t>Л.С. Волкова</w:t>
      </w:r>
    </w:p>
    <w:p w:rsidR="00F662EE" w:rsidRDefault="00F662EE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62EE" w:rsidRDefault="00F662EE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62EE" w:rsidRDefault="00F662EE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62EE" w:rsidRDefault="00F662EE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62EE" w:rsidRDefault="00F662EE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62EE" w:rsidRDefault="00F662EE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62EE" w:rsidRDefault="00F662EE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62EE" w:rsidRDefault="00F662EE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62EE" w:rsidRDefault="00F662EE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62EE" w:rsidRDefault="00F662EE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62EE" w:rsidRDefault="00F662EE" w:rsidP="00F662EE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bookmarkStart w:id="1" w:name="bookmark5"/>
      <w:r>
        <w:rPr>
          <w:color w:val="000000"/>
          <w:sz w:val="22"/>
          <w:szCs w:val="22"/>
        </w:rPr>
        <w:lastRenderedPageBreak/>
        <w:t xml:space="preserve">Приложение </w:t>
      </w:r>
    </w:p>
    <w:p w:rsidR="00F662EE" w:rsidRDefault="00F662EE" w:rsidP="00F662EE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color w:val="000000"/>
          <w:sz w:val="22"/>
          <w:szCs w:val="22"/>
        </w:rPr>
        <w:t>к распоряжению Администрации</w:t>
      </w:r>
    </w:p>
    <w:p w:rsidR="00F662EE" w:rsidRDefault="00F662EE" w:rsidP="00F662EE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color w:val="000000"/>
          <w:sz w:val="22"/>
          <w:szCs w:val="22"/>
        </w:rPr>
        <w:t>муниципального образования</w:t>
      </w:r>
    </w:p>
    <w:p w:rsidR="00F662EE" w:rsidRDefault="00F662EE" w:rsidP="00F662EE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color w:val="000000"/>
          <w:sz w:val="22"/>
          <w:szCs w:val="22"/>
        </w:rPr>
        <w:t>«</w:t>
      </w:r>
      <w:proofErr w:type="spellStart"/>
      <w:r>
        <w:rPr>
          <w:color w:val="000000"/>
          <w:sz w:val="22"/>
          <w:szCs w:val="22"/>
        </w:rPr>
        <w:t>Заиграевского</w:t>
      </w:r>
      <w:proofErr w:type="spellEnd"/>
      <w:r>
        <w:rPr>
          <w:color w:val="000000"/>
          <w:sz w:val="22"/>
          <w:szCs w:val="22"/>
        </w:rPr>
        <w:t xml:space="preserve"> район»</w:t>
      </w:r>
    </w:p>
    <w:p w:rsidR="00F662EE" w:rsidRPr="00B03203" w:rsidRDefault="00F662EE" w:rsidP="00F662EE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color w:val="000000"/>
          <w:sz w:val="22"/>
          <w:szCs w:val="22"/>
        </w:rPr>
        <w:t>от 18.02.2025г. 52-р</w:t>
      </w:r>
    </w:p>
    <w:p w:rsidR="00F662EE" w:rsidRDefault="00F662EE" w:rsidP="00F662EE">
      <w:pPr>
        <w:pStyle w:val="12"/>
        <w:keepNext/>
        <w:keepLines/>
        <w:shd w:val="clear" w:color="auto" w:fill="auto"/>
        <w:spacing w:before="0" w:line="240" w:lineRule="auto"/>
        <w:jc w:val="center"/>
        <w:rPr>
          <w:b/>
          <w:sz w:val="28"/>
          <w:szCs w:val="28"/>
        </w:rPr>
      </w:pPr>
    </w:p>
    <w:p w:rsidR="00F662EE" w:rsidRDefault="00F662EE" w:rsidP="00F662EE">
      <w:pPr>
        <w:pStyle w:val="12"/>
        <w:keepNext/>
        <w:keepLines/>
        <w:shd w:val="clear" w:color="auto" w:fill="auto"/>
        <w:spacing w:before="0" w:line="240" w:lineRule="auto"/>
        <w:jc w:val="center"/>
        <w:rPr>
          <w:b/>
          <w:sz w:val="28"/>
          <w:szCs w:val="28"/>
        </w:rPr>
      </w:pPr>
    </w:p>
    <w:p w:rsidR="00F662EE" w:rsidRPr="008B22B7" w:rsidRDefault="00F662EE" w:rsidP="00F662EE">
      <w:pPr>
        <w:pStyle w:val="12"/>
        <w:keepNext/>
        <w:keepLines/>
        <w:shd w:val="clear" w:color="auto" w:fill="auto"/>
        <w:spacing w:before="0" w:line="240" w:lineRule="auto"/>
        <w:jc w:val="center"/>
        <w:rPr>
          <w:b/>
          <w:sz w:val="24"/>
          <w:szCs w:val="24"/>
        </w:rPr>
      </w:pPr>
      <w:r w:rsidRPr="008B22B7">
        <w:rPr>
          <w:b/>
          <w:sz w:val="24"/>
          <w:szCs w:val="24"/>
        </w:rPr>
        <w:t>ОСНОВНЫЕ НАПРАВЛЕНИЯ</w:t>
      </w:r>
    </w:p>
    <w:p w:rsidR="00F662EE" w:rsidRPr="008B22B7" w:rsidRDefault="00F662EE" w:rsidP="00F662EE">
      <w:pPr>
        <w:pStyle w:val="12"/>
        <w:keepNext/>
        <w:keepLines/>
        <w:shd w:val="clear" w:color="auto" w:fill="auto"/>
        <w:spacing w:before="0" w:line="240" w:lineRule="auto"/>
        <w:jc w:val="center"/>
        <w:rPr>
          <w:b/>
          <w:sz w:val="24"/>
          <w:szCs w:val="24"/>
        </w:rPr>
      </w:pPr>
      <w:r w:rsidRPr="008B22B7">
        <w:rPr>
          <w:b/>
          <w:sz w:val="24"/>
          <w:szCs w:val="24"/>
        </w:rPr>
        <w:t xml:space="preserve"> долговой политики муниципального образования «</w:t>
      </w:r>
      <w:proofErr w:type="spellStart"/>
      <w:r w:rsidRPr="008B22B7">
        <w:rPr>
          <w:b/>
          <w:sz w:val="24"/>
          <w:szCs w:val="24"/>
        </w:rPr>
        <w:t>Заиграевский</w:t>
      </w:r>
      <w:proofErr w:type="spellEnd"/>
      <w:r w:rsidRPr="008B22B7">
        <w:rPr>
          <w:b/>
          <w:sz w:val="24"/>
          <w:szCs w:val="24"/>
        </w:rPr>
        <w:t xml:space="preserve"> район» на 2025 год и на плановый период 2026 и 2027 годов</w:t>
      </w:r>
      <w:bookmarkEnd w:id="1"/>
    </w:p>
    <w:p w:rsidR="00F662EE" w:rsidRPr="00C97324" w:rsidRDefault="00F662EE" w:rsidP="00F662EE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color w:val="4C4C4C"/>
          <w:spacing w:val="2"/>
          <w:sz w:val="24"/>
          <w:szCs w:val="24"/>
        </w:rPr>
      </w:pPr>
      <w:bookmarkStart w:id="2" w:name="bookmark6"/>
      <w:r w:rsidRPr="00C97324">
        <w:rPr>
          <w:b/>
          <w:spacing w:val="2"/>
          <w:sz w:val="24"/>
          <w:szCs w:val="24"/>
        </w:rPr>
        <w:t xml:space="preserve">1. Итоги реализации долговой </w:t>
      </w:r>
      <w:r w:rsidRPr="00C97324">
        <w:rPr>
          <w:b/>
          <w:sz w:val="24"/>
          <w:szCs w:val="24"/>
        </w:rPr>
        <w:t>политики муниципального образования «</w:t>
      </w:r>
      <w:proofErr w:type="spellStart"/>
      <w:r w:rsidRPr="00C97324">
        <w:rPr>
          <w:b/>
          <w:sz w:val="24"/>
          <w:szCs w:val="24"/>
        </w:rPr>
        <w:t>Заиграевский</w:t>
      </w:r>
      <w:proofErr w:type="spellEnd"/>
      <w:r w:rsidRPr="00C97324">
        <w:rPr>
          <w:b/>
          <w:sz w:val="24"/>
          <w:szCs w:val="24"/>
        </w:rPr>
        <w:t xml:space="preserve"> район» предыдущего периода.</w:t>
      </w:r>
    </w:p>
    <w:p w:rsidR="00F662EE" w:rsidRPr="008B22B7" w:rsidRDefault="00F662EE" w:rsidP="00F662EE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4"/>
          <w:szCs w:val="24"/>
        </w:rPr>
      </w:pPr>
      <w:r w:rsidRPr="008B22B7">
        <w:rPr>
          <w:color w:val="2D2D2D"/>
          <w:spacing w:val="2"/>
          <w:sz w:val="24"/>
          <w:szCs w:val="24"/>
        </w:rPr>
        <w:t xml:space="preserve">          Основными целями долговой политики </w:t>
      </w:r>
      <w:r w:rsidRPr="008B22B7">
        <w:rPr>
          <w:sz w:val="24"/>
          <w:szCs w:val="24"/>
        </w:rPr>
        <w:t>муниципального образования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</w:t>
      </w:r>
      <w:r w:rsidR="008B22B7">
        <w:rPr>
          <w:sz w:val="24"/>
          <w:szCs w:val="24"/>
        </w:rPr>
        <w:t xml:space="preserve"> </w:t>
      </w:r>
      <w:r w:rsidRPr="008B22B7">
        <w:rPr>
          <w:color w:val="2D2D2D"/>
          <w:spacing w:val="2"/>
          <w:sz w:val="24"/>
          <w:szCs w:val="24"/>
        </w:rPr>
        <w:t>являлись обеспечение сбалансированности и долговой устойчивости местного</w:t>
      </w:r>
      <w:r w:rsidR="00C97324">
        <w:rPr>
          <w:color w:val="2D2D2D"/>
          <w:spacing w:val="2"/>
          <w:sz w:val="24"/>
          <w:szCs w:val="24"/>
        </w:rPr>
        <w:t xml:space="preserve"> </w:t>
      </w:r>
      <w:r w:rsidRPr="008B22B7">
        <w:rPr>
          <w:color w:val="2D2D2D"/>
          <w:spacing w:val="2"/>
          <w:sz w:val="24"/>
          <w:szCs w:val="24"/>
        </w:rPr>
        <w:t>бюджета, поддержания объема муниципального долга на экономически безопасном уровне, обеспечивающем возможность гарантированного выполнения районом обязательств по его погашению и обслуживанию.</w:t>
      </w:r>
    </w:p>
    <w:bookmarkEnd w:id="2"/>
    <w:p w:rsidR="00F662EE" w:rsidRPr="008B22B7" w:rsidRDefault="00F662EE" w:rsidP="00F662EE">
      <w:pPr>
        <w:pStyle w:val="10"/>
        <w:shd w:val="clear" w:color="auto" w:fill="auto"/>
        <w:spacing w:before="0" w:after="0"/>
        <w:ind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По итогам 2017-2025 годов объем муниципального долга муниципального образования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не превышал 50% от налоговых и неналоговых доходов местного бюджета.</w:t>
      </w:r>
    </w:p>
    <w:p w:rsidR="00F662EE" w:rsidRPr="008B22B7" w:rsidRDefault="00F662EE" w:rsidP="00F662EE">
      <w:pPr>
        <w:pStyle w:val="10"/>
        <w:shd w:val="clear" w:color="auto" w:fill="auto"/>
        <w:spacing w:before="0" w:after="0"/>
        <w:ind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Объем муниципального долга на 1 января 2025 года составил 20</w:t>
      </w:r>
      <w:r w:rsidRPr="008B22B7">
        <w:rPr>
          <w:sz w:val="24"/>
          <w:szCs w:val="24"/>
          <w:lang w:val="en-US"/>
        </w:rPr>
        <w:t> </w:t>
      </w:r>
      <w:r w:rsidRPr="008B22B7">
        <w:rPr>
          <w:sz w:val="24"/>
          <w:szCs w:val="24"/>
        </w:rPr>
        <w:t>800,00 тыс. рублей, или 4,3 % от утвержденного общего годового объема доходов местного бюджета без учета утвержденного общего годового объема доходов местного бюджета без учета утвержденного объема безвозмездных поступлений.</w:t>
      </w:r>
    </w:p>
    <w:p w:rsidR="00F662EE" w:rsidRPr="008B22B7" w:rsidRDefault="00F662EE" w:rsidP="00F662EE">
      <w:pPr>
        <w:pStyle w:val="10"/>
        <w:shd w:val="clear" w:color="auto" w:fill="auto"/>
        <w:spacing w:before="0" w:after="0"/>
        <w:ind w:right="20" w:firstLine="720"/>
        <w:rPr>
          <w:sz w:val="24"/>
          <w:szCs w:val="24"/>
        </w:rPr>
      </w:pPr>
      <w:proofErr w:type="gramStart"/>
      <w:r w:rsidRPr="008B22B7">
        <w:rPr>
          <w:sz w:val="24"/>
          <w:szCs w:val="24"/>
        </w:rPr>
        <w:t>Уровень дефицита и предельный объем муниципального долга, на 01.01.2025г. не превышает параметры, установленные бюджетным за</w:t>
      </w:r>
      <w:r w:rsidRPr="008B22B7">
        <w:rPr>
          <w:sz w:val="24"/>
          <w:szCs w:val="24"/>
        </w:rPr>
        <w:softHyphen/>
        <w:t xml:space="preserve">конодательством Российской Федерации, Республики Бурятия и решением </w:t>
      </w:r>
      <w:proofErr w:type="spellStart"/>
      <w:r w:rsidRPr="008B22B7">
        <w:rPr>
          <w:sz w:val="24"/>
          <w:szCs w:val="24"/>
        </w:rPr>
        <w:t>Заиграевского</w:t>
      </w:r>
      <w:proofErr w:type="spellEnd"/>
      <w:r w:rsidRPr="008B22B7">
        <w:rPr>
          <w:sz w:val="24"/>
          <w:szCs w:val="24"/>
        </w:rPr>
        <w:t xml:space="preserve"> районного Совета депутатов Республики Бурятия «О бюджете муниципального образования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 на 2024 год и на плановый период 2025 и 2026 годов», и составляет не более  10% и 50% от налоговых и неналоговых  доходов местного бюджета за</w:t>
      </w:r>
      <w:proofErr w:type="gramEnd"/>
      <w:r w:rsidRPr="008B22B7">
        <w:rPr>
          <w:sz w:val="24"/>
          <w:szCs w:val="24"/>
        </w:rPr>
        <w:t xml:space="preserve"> 2024 год соответственно.</w:t>
      </w:r>
    </w:p>
    <w:p w:rsidR="00F662EE" w:rsidRPr="008B22B7" w:rsidRDefault="00F662EE" w:rsidP="00F662EE">
      <w:pPr>
        <w:pStyle w:val="10"/>
        <w:shd w:val="clear" w:color="auto" w:fill="auto"/>
        <w:spacing w:before="0" w:after="0"/>
        <w:ind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Объем расходов на обслуживание муниципального долга муниципального образования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</w:t>
      </w:r>
      <w:r w:rsidR="00951F07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по итогам исполнения местного бюджета за 2024 год не превышает 10% от общего объема расходов местного бюджета  за 2024 год, за исключением объема расходов, осуществляемых за счет субвенций.</w:t>
      </w:r>
    </w:p>
    <w:p w:rsidR="00F662EE" w:rsidRPr="008B22B7" w:rsidRDefault="00F662EE" w:rsidP="00F662EE">
      <w:pPr>
        <w:pStyle w:val="10"/>
        <w:shd w:val="clear" w:color="auto" w:fill="auto"/>
        <w:spacing w:before="0" w:after="0"/>
        <w:ind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Полученная экономия по расходам на обслуживание муниципального долга по итогам 2024 года направлена на финансирование социально значимых расходов местного бюджета. По итогам 2024 года экономия составила 4,92тыс. рублей.</w:t>
      </w:r>
    </w:p>
    <w:p w:rsidR="00F662EE" w:rsidRPr="008B22B7" w:rsidRDefault="00F662EE" w:rsidP="00F662EE">
      <w:pPr>
        <w:pStyle w:val="10"/>
        <w:shd w:val="clear" w:color="auto" w:fill="auto"/>
        <w:spacing w:before="0" w:after="0"/>
        <w:ind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В структуре муниципального долга значительных изменений</w:t>
      </w:r>
      <w:r w:rsidR="00C97324">
        <w:rPr>
          <w:sz w:val="24"/>
          <w:szCs w:val="24"/>
        </w:rPr>
        <w:t xml:space="preserve"> </w:t>
      </w:r>
      <w:proofErr w:type="gramStart"/>
      <w:r w:rsidRPr="008B22B7">
        <w:rPr>
          <w:sz w:val="24"/>
          <w:szCs w:val="24"/>
        </w:rPr>
        <w:t>нет и включает</w:t>
      </w:r>
      <w:proofErr w:type="gramEnd"/>
      <w:r w:rsidRPr="008B22B7">
        <w:rPr>
          <w:sz w:val="24"/>
          <w:szCs w:val="24"/>
        </w:rPr>
        <w:t xml:space="preserve"> долговые обязательства по бюджетным кредитам, полученным из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бюджета Республики Бурятия.</w:t>
      </w:r>
    </w:p>
    <w:p w:rsidR="00F662EE" w:rsidRPr="008B22B7" w:rsidRDefault="00F662EE" w:rsidP="00F662EE">
      <w:pPr>
        <w:pStyle w:val="10"/>
        <w:shd w:val="clear" w:color="auto" w:fill="auto"/>
        <w:spacing w:before="0" w:after="0"/>
        <w:ind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Уровень отношения годовой суммы платежей по погашению и обслуживанию муниципального долга к общему объему налоговых и неналоговых доходов местного бюджета и дотаций из республиканского бюджета за 2024 год составляет</w:t>
      </w:r>
      <w:r w:rsidR="00951F07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0,0012%, что значительно меньше ограничительных параметров, установленных бюджетным законодательством Российской Федерации.</w:t>
      </w:r>
    </w:p>
    <w:p w:rsidR="00F662EE" w:rsidRPr="008B22B7" w:rsidRDefault="00F662EE" w:rsidP="00F662EE">
      <w:pPr>
        <w:pStyle w:val="10"/>
        <w:shd w:val="clear" w:color="auto" w:fill="auto"/>
        <w:spacing w:before="0" w:after="0"/>
        <w:ind w:right="20" w:firstLine="720"/>
        <w:rPr>
          <w:sz w:val="24"/>
          <w:szCs w:val="24"/>
        </w:rPr>
      </w:pPr>
      <w:proofErr w:type="gramStart"/>
      <w:r w:rsidRPr="008B22B7">
        <w:rPr>
          <w:sz w:val="24"/>
          <w:szCs w:val="24"/>
        </w:rPr>
        <w:t xml:space="preserve">В целях снижения долговой нагрузки на местный бюджет в виде выплаты процентных платежей, оптимизации расходов по обслуживанию долговых обязательств </w:t>
      </w:r>
      <w:r w:rsidRPr="008B22B7">
        <w:rPr>
          <w:sz w:val="24"/>
          <w:szCs w:val="24"/>
        </w:rPr>
        <w:lastRenderedPageBreak/>
        <w:t>муниципального образования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и, в частности, выполнения рекомендаций Правительства Российской Федерации в части привлечения в бюджет кредитов от кредитных организаций исключительно по ставкам на уровне не более чем уровень ключевой ставки Банка России, увеличенный на 1 процент годовых, в течение</w:t>
      </w:r>
      <w:proofErr w:type="gramEnd"/>
      <w:r w:rsidRPr="008B22B7">
        <w:rPr>
          <w:sz w:val="24"/>
          <w:szCs w:val="24"/>
        </w:rPr>
        <w:t xml:space="preserve"> 2024 года продолжена работа по следующим направлениям: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08"/>
        </w:tabs>
        <w:spacing w:before="0" w:after="0"/>
        <w:ind w:left="20" w:right="20" w:firstLine="700"/>
        <w:rPr>
          <w:sz w:val="24"/>
          <w:szCs w:val="24"/>
        </w:rPr>
      </w:pPr>
      <w:r w:rsidRPr="008B22B7">
        <w:rPr>
          <w:sz w:val="24"/>
          <w:szCs w:val="24"/>
        </w:rPr>
        <w:t>снижение долговой нагрузки на бюджет за счет операций по управ</w:t>
      </w:r>
      <w:r w:rsidRPr="008B22B7">
        <w:rPr>
          <w:sz w:val="24"/>
          <w:szCs w:val="24"/>
        </w:rPr>
        <w:softHyphen/>
        <w:t>лению остатками средств на  счете местного бюджета;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37"/>
        </w:tabs>
        <w:spacing w:before="0" w:after="0"/>
        <w:ind w:left="20" w:right="20" w:firstLine="700"/>
        <w:rPr>
          <w:sz w:val="24"/>
          <w:szCs w:val="24"/>
        </w:rPr>
      </w:pPr>
      <w:r w:rsidRPr="008B22B7">
        <w:rPr>
          <w:sz w:val="24"/>
          <w:szCs w:val="24"/>
        </w:rPr>
        <w:t>замещение «дорогих» источников финансирования дефицита местного  бюджета «казначейскими» бюджетными кредитами;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70"/>
        </w:tabs>
        <w:spacing w:before="0" w:after="0"/>
        <w:ind w:left="20" w:right="20" w:firstLine="700"/>
        <w:rPr>
          <w:sz w:val="24"/>
          <w:szCs w:val="24"/>
        </w:rPr>
      </w:pPr>
      <w:r w:rsidRPr="008B22B7">
        <w:rPr>
          <w:sz w:val="24"/>
          <w:szCs w:val="24"/>
        </w:rPr>
        <w:t>использование возобновляемых кредитных линий со свободным графиком выборки и погашения.</w:t>
      </w:r>
    </w:p>
    <w:p w:rsidR="00F662EE" w:rsidRPr="008B22B7" w:rsidRDefault="00F662EE" w:rsidP="00F662EE">
      <w:pPr>
        <w:pStyle w:val="10"/>
        <w:shd w:val="clear" w:color="auto" w:fill="auto"/>
        <w:spacing w:before="0" w:after="0"/>
        <w:ind w:left="20" w:right="20" w:firstLine="700"/>
        <w:rPr>
          <w:sz w:val="24"/>
          <w:szCs w:val="24"/>
        </w:rPr>
      </w:pPr>
      <w:r w:rsidRPr="008B22B7">
        <w:rPr>
          <w:sz w:val="24"/>
          <w:szCs w:val="24"/>
        </w:rPr>
        <w:t>В результате проведенной работы экономия бюджетных средств по расходам на обслуживание муниципального долга муниципального образования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за 2024 годасоставила10,08тыс. рублей от первоначально утвержденных бюджетных назначений.</w:t>
      </w:r>
    </w:p>
    <w:p w:rsidR="00F662EE" w:rsidRPr="008B22B7" w:rsidRDefault="00F662EE" w:rsidP="00F662EE">
      <w:pPr>
        <w:pStyle w:val="10"/>
        <w:shd w:val="clear" w:color="auto" w:fill="auto"/>
        <w:spacing w:before="0" w:after="0"/>
        <w:ind w:left="20" w:right="20" w:firstLine="700"/>
        <w:rPr>
          <w:sz w:val="24"/>
          <w:szCs w:val="24"/>
        </w:rPr>
      </w:pPr>
      <w:r w:rsidRPr="008B22B7">
        <w:rPr>
          <w:sz w:val="24"/>
          <w:szCs w:val="24"/>
        </w:rPr>
        <w:t>По состоянию на 1 января 2025 года муниципального образования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обязательств по муниципальным гарантиям не имеет.</w:t>
      </w:r>
    </w:p>
    <w:p w:rsidR="00F662EE" w:rsidRPr="008B22B7" w:rsidRDefault="00F662EE" w:rsidP="00F662EE">
      <w:pPr>
        <w:pStyle w:val="10"/>
        <w:shd w:val="clear" w:color="auto" w:fill="auto"/>
        <w:spacing w:before="0" w:after="0"/>
        <w:ind w:left="20" w:right="20" w:firstLine="700"/>
        <w:rPr>
          <w:sz w:val="24"/>
          <w:szCs w:val="24"/>
        </w:rPr>
      </w:pPr>
      <w:proofErr w:type="gramStart"/>
      <w:r w:rsidRPr="008B22B7">
        <w:rPr>
          <w:sz w:val="24"/>
          <w:szCs w:val="24"/>
        </w:rPr>
        <w:t>В 2024 году из республиканского бюджета району предоставлены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бюджетные кредиты под 0,1 % годовых на сумму 11 300,00 тыс. руб. и 7 500,00  тыс. рублей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на частичное покрытие дефицита мест</w:t>
      </w:r>
      <w:r w:rsidR="00C97324">
        <w:rPr>
          <w:sz w:val="24"/>
          <w:szCs w:val="24"/>
        </w:rPr>
        <w:t>ного бюджета, а также бюджетный</w:t>
      </w:r>
      <w:r w:rsidRPr="008B22B7">
        <w:rPr>
          <w:sz w:val="24"/>
          <w:szCs w:val="24"/>
        </w:rPr>
        <w:t xml:space="preserve"> кредит под 0,0% годовых на частичное покрытие дефицита местного бюджета для осуществления мероприятий, связанных с предупреждением чрезвычайных ситуаций, которые могут привести к нарушению функционирования систем жизнеобеспечения населения</w:t>
      </w:r>
      <w:proofErr w:type="gramEnd"/>
      <w:r w:rsidRPr="008B22B7">
        <w:rPr>
          <w:sz w:val="24"/>
          <w:szCs w:val="24"/>
        </w:rPr>
        <w:t>, и ликвидацией их последствий на общую сумму 2 000,00  тыс. рублей, что также позволило снизить текущую долговую нагрузку и не допустить дополнительных расходов на обслуживание муниципального долга.</w:t>
      </w:r>
    </w:p>
    <w:p w:rsidR="00F662EE" w:rsidRPr="008B22B7" w:rsidRDefault="00F662EE" w:rsidP="00F662EE">
      <w:pPr>
        <w:pStyle w:val="10"/>
        <w:shd w:val="clear" w:color="auto" w:fill="auto"/>
        <w:spacing w:before="0" w:after="304"/>
        <w:ind w:left="20" w:right="20" w:firstLine="700"/>
        <w:rPr>
          <w:sz w:val="24"/>
          <w:szCs w:val="24"/>
        </w:rPr>
      </w:pPr>
      <w:r w:rsidRPr="008B22B7">
        <w:rPr>
          <w:sz w:val="24"/>
          <w:szCs w:val="24"/>
        </w:rPr>
        <w:t>По итогам исполнения местного бюджета за 2024 год  объем муниципального долга муниципального образования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составил20 800,00тыс</w:t>
      </w:r>
      <w:proofErr w:type="gramStart"/>
      <w:r w:rsidRPr="008B22B7">
        <w:rPr>
          <w:sz w:val="24"/>
          <w:szCs w:val="24"/>
        </w:rPr>
        <w:t>.р</w:t>
      </w:r>
      <w:proofErr w:type="gramEnd"/>
      <w:r w:rsidRPr="008B22B7">
        <w:rPr>
          <w:sz w:val="24"/>
          <w:szCs w:val="24"/>
        </w:rPr>
        <w:t>ублей или3,4% от общего объема доходов местного бюджета без учета объемов безвозмездных поступлений.</w:t>
      </w:r>
    </w:p>
    <w:p w:rsidR="00F662EE" w:rsidRPr="00C97324" w:rsidRDefault="00F662EE" w:rsidP="00F662EE">
      <w:pPr>
        <w:pStyle w:val="12"/>
        <w:keepNext/>
        <w:keepLines/>
        <w:shd w:val="clear" w:color="auto" w:fill="auto"/>
        <w:spacing w:before="0" w:line="240" w:lineRule="auto"/>
        <w:jc w:val="center"/>
        <w:rPr>
          <w:b/>
          <w:sz w:val="24"/>
          <w:szCs w:val="24"/>
        </w:rPr>
      </w:pPr>
      <w:bookmarkStart w:id="3" w:name="bookmark8"/>
      <w:r w:rsidRPr="00C97324">
        <w:rPr>
          <w:b/>
          <w:sz w:val="24"/>
          <w:szCs w:val="24"/>
        </w:rPr>
        <w:t xml:space="preserve">2. Основные факторы, определяющие характер </w:t>
      </w:r>
    </w:p>
    <w:p w:rsidR="00F662EE" w:rsidRPr="00C97324" w:rsidRDefault="008B22B7" w:rsidP="00F662EE">
      <w:pPr>
        <w:pStyle w:val="12"/>
        <w:keepNext/>
        <w:keepLines/>
        <w:shd w:val="clear" w:color="auto" w:fill="auto"/>
        <w:spacing w:before="0" w:line="240" w:lineRule="auto"/>
        <w:jc w:val="center"/>
        <w:rPr>
          <w:b/>
          <w:sz w:val="24"/>
          <w:szCs w:val="24"/>
        </w:rPr>
      </w:pPr>
      <w:r w:rsidRPr="00C97324">
        <w:rPr>
          <w:b/>
          <w:sz w:val="24"/>
          <w:szCs w:val="24"/>
        </w:rPr>
        <w:t xml:space="preserve">и </w:t>
      </w:r>
      <w:r w:rsidR="00F662EE" w:rsidRPr="00C97324">
        <w:rPr>
          <w:b/>
          <w:sz w:val="24"/>
          <w:szCs w:val="24"/>
        </w:rPr>
        <w:t>направления долговой политики</w:t>
      </w:r>
      <w:bookmarkEnd w:id="3"/>
    </w:p>
    <w:p w:rsidR="00F662EE" w:rsidRPr="008B22B7" w:rsidRDefault="00F662EE" w:rsidP="00F662EE">
      <w:pPr>
        <w:pStyle w:val="12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:rsidR="00F662EE" w:rsidRPr="008B22B7" w:rsidRDefault="00F662EE" w:rsidP="00C97324">
      <w:pPr>
        <w:pStyle w:val="Default"/>
        <w:ind w:firstLine="720"/>
        <w:jc w:val="both"/>
        <w:rPr>
          <w:color w:val="auto"/>
        </w:rPr>
      </w:pPr>
      <w:r w:rsidRPr="008B22B7">
        <w:rPr>
          <w:color w:val="auto"/>
        </w:rPr>
        <w:t>Основными факторами, определяющими характер и</w:t>
      </w:r>
      <w:r w:rsidR="00C97324">
        <w:rPr>
          <w:color w:val="auto"/>
        </w:rPr>
        <w:t xml:space="preserve"> </w:t>
      </w:r>
      <w:r w:rsidRPr="008B22B7">
        <w:rPr>
          <w:color w:val="auto"/>
        </w:rPr>
        <w:t xml:space="preserve">направления долговой политики </w:t>
      </w:r>
      <w:r w:rsidRPr="008B22B7">
        <w:t>муниципального образования «</w:t>
      </w:r>
      <w:proofErr w:type="spellStart"/>
      <w:r w:rsidRPr="008B22B7">
        <w:t>Заиграевский</w:t>
      </w:r>
      <w:proofErr w:type="spellEnd"/>
      <w:r w:rsidRPr="008B22B7">
        <w:t xml:space="preserve"> район</w:t>
      </w:r>
      <w:proofErr w:type="gramStart"/>
      <w:r w:rsidRPr="008B22B7">
        <w:t>»</w:t>
      </w:r>
      <w:r w:rsidRPr="008B22B7">
        <w:rPr>
          <w:color w:val="auto"/>
        </w:rPr>
        <w:t>н</w:t>
      </w:r>
      <w:proofErr w:type="gramEnd"/>
      <w:r w:rsidRPr="008B22B7">
        <w:rPr>
          <w:color w:val="auto"/>
        </w:rPr>
        <w:t xml:space="preserve">а 2025 год и плановый период 2026 и 2027 годов, являются: </w:t>
      </w:r>
    </w:p>
    <w:p w:rsidR="00F662EE" w:rsidRPr="008B22B7" w:rsidRDefault="00F662EE" w:rsidP="00F662EE">
      <w:pPr>
        <w:pStyle w:val="Default"/>
        <w:jc w:val="both"/>
        <w:rPr>
          <w:color w:val="auto"/>
        </w:rPr>
      </w:pPr>
      <w:r w:rsidRPr="008B22B7">
        <w:rPr>
          <w:color w:val="auto"/>
        </w:rPr>
        <w:t>1. экономическая ситуация, сложившаяся в Российской Федерации, в Республике Бурятия, в районе.</w:t>
      </w:r>
    </w:p>
    <w:p w:rsidR="00F662EE" w:rsidRPr="008B22B7" w:rsidRDefault="00F662EE" w:rsidP="00F662EE">
      <w:pPr>
        <w:pStyle w:val="Default"/>
        <w:jc w:val="both"/>
        <w:rPr>
          <w:color w:val="auto"/>
        </w:rPr>
      </w:pPr>
      <w:r w:rsidRPr="008B22B7">
        <w:rPr>
          <w:color w:val="auto"/>
        </w:rPr>
        <w:t xml:space="preserve">       - вероятность воздействия макроэкономических рисков по ухудшению экономической конъюнктуры внешнего и внутреннего рынков, а также изменения инвестиционных планов (стратегий) и политики вертикально интегрированных компаний, инфраструктурных компаний и организаций; </w:t>
      </w:r>
    </w:p>
    <w:p w:rsidR="00F662EE" w:rsidRPr="008B22B7" w:rsidRDefault="00F662EE" w:rsidP="00F662EE">
      <w:pPr>
        <w:pStyle w:val="Default"/>
        <w:jc w:val="both"/>
        <w:rPr>
          <w:color w:val="auto"/>
        </w:rPr>
      </w:pPr>
      <w:r w:rsidRPr="008B22B7">
        <w:rPr>
          <w:color w:val="auto"/>
        </w:rPr>
        <w:t xml:space="preserve">       - изменения, вносимые в бюджетное законодательство Российской Федерации; </w:t>
      </w:r>
    </w:p>
    <w:p w:rsidR="00F662EE" w:rsidRPr="008B22B7" w:rsidRDefault="00F662EE" w:rsidP="00F662EE">
      <w:pPr>
        <w:pStyle w:val="Default"/>
        <w:jc w:val="both"/>
        <w:rPr>
          <w:color w:val="auto"/>
        </w:rPr>
      </w:pPr>
      <w:r w:rsidRPr="008B22B7">
        <w:rPr>
          <w:color w:val="auto"/>
        </w:rPr>
        <w:t xml:space="preserve">       - нестабильность законодательства Российской Федерации о налогах и сборах; </w:t>
      </w:r>
    </w:p>
    <w:p w:rsidR="00F662EE" w:rsidRPr="008B22B7" w:rsidRDefault="00951F07" w:rsidP="00951F07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</w:t>
      </w:r>
      <w:r w:rsidR="00F662EE" w:rsidRPr="008B22B7">
        <w:rPr>
          <w:color w:val="auto"/>
        </w:rPr>
        <w:t>-</w:t>
      </w:r>
      <w:r>
        <w:rPr>
          <w:color w:val="auto"/>
        </w:rPr>
        <w:t xml:space="preserve"> </w:t>
      </w:r>
      <w:r w:rsidR="00F662EE" w:rsidRPr="008B22B7">
        <w:rPr>
          <w:color w:val="auto"/>
        </w:rPr>
        <w:t xml:space="preserve">рост расходных обязательств </w:t>
      </w:r>
      <w:r w:rsidR="00F662EE" w:rsidRPr="008B22B7">
        <w:t>муниципального образования «</w:t>
      </w:r>
      <w:proofErr w:type="spellStart"/>
      <w:r w:rsidR="00F662EE" w:rsidRPr="008B22B7">
        <w:t>Заиграевский</w:t>
      </w:r>
      <w:proofErr w:type="spellEnd"/>
      <w:r w:rsidR="00F662EE" w:rsidRPr="008B22B7">
        <w:t xml:space="preserve"> район»</w:t>
      </w:r>
      <w:r w:rsidR="00F662EE" w:rsidRPr="008B22B7">
        <w:rPr>
          <w:color w:val="auto"/>
        </w:rPr>
        <w:t>, обусловленный необходимостью достижения целевых показателей региональных проектов, реализуемых в рамках соответствующих национальных проектов, направленных на достижение национальных целей развития;</w:t>
      </w:r>
    </w:p>
    <w:p w:rsidR="00F662EE" w:rsidRPr="008B22B7" w:rsidRDefault="00F662EE" w:rsidP="00F662EE">
      <w:pPr>
        <w:pStyle w:val="Default"/>
        <w:jc w:val="both"/>
        <w:rPr>
          <w:color w:val="auto"/>
        </w:rPr>
      </w:pPr>
      <w:r w:rsidRPr="008B22B7">
        <w:rPr>
          <w:color w:val="auto"/>
        </w:rPr>
        <w:lastRenderedPageBreak/>
        <w:t xml:space="preserve">       -</w:t>
      </w:r>
      <w:r w:rsidR="00951F07">
        <w:rPr>
          <w:color w:val="auto"/>
        </w:rPr>
        <w:t xml:space="preserve"> </w:t>
      </w:r>
      <w:r w:rsidRPr="008B22B7">
        <w:rPr>
          <w:color w:val="auto"/>
        </w:rPr>
        <w:t xml:space="preserve">выполнение условий Дополнительных соглашений о реструктуризации в части снижения объема муниципального долга </w:t>
      </w:r>
      <w:r w:rsidRPr="008B22B7">
        <w:t>муниципального образования «</w:t>
      </w:r>
      <w:proofErr w:type="spellStart"/>
      <w:r w:rsidRPr="008B22B7">
        <w:t>Заиграевский</w:t>
      </w:r>
      <w:proofErr w:type="spellEnd"/>
      <w:r w:rsidRPr="008B22B7">
        <w:t xml:space="preserve"> район»</w:t>
      </w:r>
      <w:r w:rsidRPr="008B22B7">
        <w:rPr>
          <w:color w:val="auto"/>
        </w:rPr>
        <w:t xml:space="preserve">. </w:t>
      </w:r>
    </w:p>
    <w:p w:rsidR="00F662EE" w:rsidRPr="008B22B7" w:rsidRDefault="00F662EE" w:rsidP="00951F07">
      <w:pPr>
        <w:pStyle w:val="Default"/>
        <w:ind w:firstLine="720"/>
        <w:jc w:val="both"/>
        <w:rPr>
          <w:color w:val="auto"/>
        </w:rPr>
      </w:pPr>
      <w:r w:rsidRPr="008B22B7">
        <w:rPr>
          <w:color w:val="auto"/>
        </w:rPr>
        <w:t xml:space="preserve">Вышеперечисленные факторы оказывают влияние на изменение размера дефицита местного бюджета и необходимость его финансирования путем осуществления заимствований в экономически обоснованных объемах, не превышающих ограничения, установленные Дополнительными соглашениями о реструктуризации. </w:t>
      </w:r>
    </w:p>
    <w:p w:rsidR="00F662EE" w:rsidRPr="008B22B7" w:rsidRDefault="00F662EE" w:rsidP="00F662EE">
      <w:pPr>
        <w:pStyle w:val="Default"/>
        <w:jc w:val="both"/>
        <w:rPr>
          <w:color w:val="auto"/>
        </w:rPr>
      </w:pPr>
      <w:r w:rsidRPr="008B22B7">
        <w:rPr>
          <w:color w:val="auto"/>
        </w:rPr>
        <w:t xml:space="preserve">Долговая политика </w:t>
      </w:r>
      <w:r w:rsidRPr="008B22B7">
        <w:t>муниципального образования «</w:t>
      </w:r>
      <w:proofErr w:type="spellStart"/>
      <w:r w:rsidRPr="008B22B7">
        <w:t>Заиграевский</w:t>
      </w:r>
      <w:proofErr w:type="spellEnd"/>
      <w:r w:rsidRPr="008B22B7">
        <w:t xml:space="preserve"> район»</w:t>
      </w:r>
      <w:r w:rsidR="00C97324">
        <w:t xml:space="preserve"> </w:t>
      </w:r>
      <w:r w:rsidRPr="008B22B7">
        <w:rPr>
          <w:color w:val="auto"/>
        </w:rPr>
        <w:t xml:space="preserve">направлена </w:t>
      </w:r>
      <w:proofErr w:type="gramStart"/>
      <w:r w:rsidRPr="008B22B7">
        <w:rPr>
          <w:color w:val="auto"/>
        </w:rPr>
        <w:t>на</w:t>
      </w:r>
      <w:proofErr w:type="gramEnd"/>
      <w:r w:rsidRPr="008B22B7">
        <w:rPr>
          <w:color w:val="auto"/>
        </w:rPr>
        <w:t xml:space="preserve">: </w:t>
      </w:r>
    </w:p>
    <w:p w:rsidR="00F662EE" w:rsidRPr="008B22B7" w:rsidRDefault="00F662EE" w:rsidP="00F662EE">
      <w:pPr>
        <w:pStyle w:val="Default"/>
        <w:jc w:val="both"/>
        <w:rPr>
          <w:color w:val="auto"/>
        </w:rPr>
      </w:pPr>
      <w:r w:rsidRPr="008B22B7">
        <w:rPr>
          <w:color w:val="auto"/>
        </w:rPr>
        <w:t xml:space="preserve">      - обеспечение финансирования дефицита местного бюджета; </w:t>
      </w:r>
    </w:p>
    <w:p w:rsidR="00F662EE" w:rsidRPr="008B22B7" w:rsidRDefault="00951F07" w:rsidP="00F662EE">
      <w:pPr>
        <w:pStyle w:val="Default"/>
        <w:spacing w:after="57"/>
        <w:jc w:val="both"/>
        <w:rPr>
          <w:color w:val="auto"/>
        </w:rPr>
      </w:pPr>
      <w:r>
        <w:rPr>
          <w:color w:val="auto"/>
        </w:rPr>
        <w:t xml:space="preserve">     </w:t>
      </w:r>
      <w:r w:rsidR="00F662EE" w:rsidRPr="008B22B7">
        <w:rPr>
          <w:color w:val="auto"/>
        </w:rPr>
        <w:t xml:space="preserve"> -</w:t>
      </w:r>
      <w:r>
        <w:rPr>
          <w:color w:val="auto"/>
        </w:rPr>
        <w:t xml:space="preserve"> </w:t>
      </w:r>
      <w:r w:rsidR="00F662EE" w:rsidRPr="008B22B7">
        <w:rPr>
          <w:color w:val="auto"/>
        </w:rPr>
        <w:t xml:space="preserve">своевременное и полное исполнение долговых обязательств </w:t>
      </w:r>
      <w:r w:rsidR="00F662EE" w:rsidRPr="008B22B7">
        <w:t>муниципального образования «</w:t>
      </w:r>
      <w:proofErr w:type="spellStart"/>
      <w:r w:rsidR="00F662EE" w:rsidRPr="008B22B7">
        <w:t>Заиграевский</w:t>
      </w:r>
      <w:proofErr w:type="spellEnd"/>
      <w:r w:rsidR="00F662EE" w:rsidRPr="008B22B7">
        <w:t xml:space="preserve"> район»</w:t>
      </w:r>
      <w:r w:rsidR="00F662EE" w:rsidRPr="008B22B7">
        <w:rPr>
          <w:color w:val="auto"/>
        </w:rPr>
        <w:t xml:space="preserve">; </w:t>
      </w:r>
    </w:p>
    <w:p w:rsidR="00F662EE" w:rsidRPr="008B22B7" w:rsidRDefault="00F662EE" w:rsidP="00F662EE">
      <w:pPr>
        <w:pStyle w:val="Default"/>
        <w:spacing w:after="57"/>
        <w:jc w:val="both"/>
        <w:rPr>
          <w:color w:val="auto"/>
        </w:rPr>
      </w:pPr>
      <w:r w:rsidRPr="008B22B7">
        <w:rPr>
          <w:color w:val="auto"/>
        </w:rPr>
        <w:t xml:space="preserve">      - соблюдение верхних пределов муниципального долга </w:t>
      </w:r>
      <w:r w:rsidRPr="008B22B7">
        <w:t>муниципального образования «</w:t>
      </w:r>
      <w:proofErr w:type="spellStart"/>
      <w:r w:rsidRPr="008B22B7">
        <w:t>Заиграевский</w:t>
      </w:r>
      <w:proofErr w:type="spellEnd"/>
      <w:r w:rsidRPr="008B22B7">
        <w:t xml:space="preserve"> район»</w:t>
      </w:r>
      <w:r w:rsidRPr="008B22B7">
        <w:rPr>
          <w:color w:val="auto"/>
        </w:rPr>
        <w:t xml:space="preserve">, размера дефицита местного бюджета и предельного объема заимствований в пределах, установленных Бюджетным кодексом Российской Федерации и решением </w:t>
      </w:r>
      <w:r w:rsidRPr="008B22B7">
        <w:t>о бюджете муниципального образования «</w:t>
      </w:r>
      <w:proofErr w:type="spellStart"/>
      <w:r w:rsidRPr="008B22B7">
        <w:t>Заиграевский</w:t>
      </w:r>
      <w:proofErr w:type="spellEnd"/>
      <w:r w:rsidRPr="008B22B7">
        <w:t xml:space="preserve"> район</w:t>
      </w:r>
      <w:proofErr w:type="gramStart"/>
      <w:r w:rsidRPr="008B22B7">
        <w:t>»</w:t>
      </w:r>
      <w:r w:rsidRPr="008B22B7">
        <w:rPr>
          <w:color w:val="auto"/>
        </w:rPr>
        <w:t>н</w:t>
      </w:r>
      <w:proofErr w:type="gramEnd"/>
      <w:r w:rsidRPr="008B22B7">
        <w:rPr>
          <w:color w:val="auto"/>
        </w:rPr>
        <w:t xml:space="preserve">а очередной финансовый год и на плановый период; </w:t>
      </w:r>
    </w:p>
    <w:p w:rsidR="00F662EE" w:rsidRPr="008B22B7" w:rsidRDefault="00F662EE" w:rsidP="00F662EE">
      <w:pPr>
        <w:pStyle w:val="Default"/>
        <w:spacing w:after="57"/>
        <w:jc w:val="both"/>
        <w:rPr>
          <w:color w:val="auto"/>
        </w:rPr>
      </w:pPr>
      <w:r w:rsidRPr="008B22B7">
        <w:rPr>
          <w:color w:val="auto"/>
        </w:rPr>
        <w:t xml:space="preserve">      - обеспечение поддержания расходов на обслуживание муниципального  долга </w:t>
      </w:r>
      <w:r w:rsidRPr="008B22B7">
        <w:t>муниципального образования «</w:t>
      </w:r>
      <w:proofErr w:type="spellStart"/>
      <w:r w:rsidRPr="008B22B7">
        <w:t>Заиграевский</w:t>
      </w:r>
      <w:proofErr w:type="spellEnd"/>
      <w:r w:rsidRPr="008B22B7">
        <w:t xml:space="preserve"> район</w:t>
      </w:r>
      <w:proofErr w:type="gramStart"/>
      <w:r w:rsidRPr="008B22B7">
        <w:t>»</w:t>
      </w:r>
      <w:r w:rsidRPr="008B22B7">
        <w:rPr>
          <w:color w:val="auto"/>
        </w:rPr>
        <w:t>в</w:t>
      </w:r>
      <w:proofErr w:type="gramEnd"/>
      <w:r w:rsidRPr="008B22B7">
        <w:rPr>
          <w:color w:val="auto"/>
        </w:rPr>
        <w:t xml:space="preserve"> пределах, установленных Бюджетным кодексом Российской Федерации и решением о бюджете </w:t>
      </w:r>
      <w:r w:rsidRPr="008B22B7">
        <w:t>муниципального образования «</w:t>
      </w:r>
      <w:proofErr w:type="spellStart"/>
      <w:r w:rsidRPr="008B22B7">
        <w:t>Заиграевский</w:t>
      </w:r>
      <w:proofErr w:type="spellEnd"/>
      <w:r w:rsidRPr="008B22B7">
        <w:t xml:space="preserve"> район»</w:t>
      </w:r>
      <w:r w:rsidRPr="008B22B7">
        <w:rPr>
          <w:color w:val="auto"/>
        </w:rPr>
        <w:t xml:space="preserve">на текущий финансовый год и на плановый период; </w:t>
      </w:r>
    </w:p>
    <w:p w:rsidR="00F662EE" w:rsidRPr="008B22B7" w:rsidRDefault="00F662EE" w:rsidP="00F662EE">
      <w:pPr>
        <w:pStyle w:val="Default"/>
        <w:spacing w:after="57"/>
        <w:jc w:val="both"/>
        <w:rPr>
          <w:color w:val="auto"/>
        </w:rPr>
      </w:pPr>
      <w:r w:rsidRPr="008B22B7">
        <w:rPr>
          <w:color w:val="auto"/>
        </w:rPr>
        <w:t xml:space="preserve">      -минимизацию стоимости обслуживания муниципального долга </w:t>
      </w:r>
      <w:r w:rsidRPr="008B22B7">
        <w:t>муниципального образования «</w:t>
      </w:r>
      <w:proofErr w:type="spellStart"/>
      <w:r w:rsidRPr="008B22B7">
        <w:t>Заиграевский</w:t>
      </w:r>
      <w:proofErr w:type="spellEnd"/>
      <w:r w:rsidRPr="008B22B7">
        <w:t xml:space="preserve"> район»</w:t>
      </w:r>
      <w:r w:rsidRPr="008B22B7">
        <w:rPr>
          <w:color w:val="auto"/>
        </w:rPr>
        <w:t xml:space="preserve">; </w:t>
      </w:r>
    </w:p>
    <w:p w:rsidR="00F662EE" w:rsidRPr="008B22B7" w:rsidRDefault="00F662EE" w:rsidP="00F662EE">
      <w:pPr>
        <w:pStyle w:val="Default"/>
        <w:spacing w:after="57"/>
        <w:jc w:val="both"/>
        <w:rPr>
          <w:color w:val="auto"/>
        </w:rPr>
      </w:pPr>
      <w:r w:rsidRPr="008B22B7">
        <w:rPr>
          <w:color w:val="auto"/>
        </w:rPr>
        <w:t xml:space="preserve">      -выполнение условий Дополнительных соглашений о реструктуризации; </w:t>
      </w:r>
    </w:p>
    <w:p w:rsidR="00F662EE" w:rsidRPr="008B22B7" w:rsidRDefault="00F662EE" w:rsidP="00F662EE">
      <w:pPr>
        <w:pStyle w:val="Default"/>
        <w:jc w:val="both"/>
        <w:rPr>
          <w:color w:val="auto"/>
        </w:rPr>
      </w:pPr>
      <w:r w:rsidRPr="008B22B7">
        <w:rPr>
          <w:color w:val="auto"/>
        </w:rPr>
        <w:t xml:space="preserve">      -соблюдение значений показателей, обеспечивающих средний уровень долговой устойчивости </w:t>
      </w:r>
      <w:r w:rsidRPr="008B22B7">
        <w:t>муниципального образования «</w:t>
      </w:r>
      <w:proofErr w:type="spellStart"/>
      <w:r w:rsidRPr="008B22B7">
        <w:t>Заиграевский</w:t>
      </w:r>
      <w:proofErr w:type="spellEnd"/>
      <w:r w:rsidRPr="008B22B7">
        <w:t xml:space="preserve"> район»</w:t>
      </w:r>
      <w:r w:rsidRPr="008B22B7">
        <w:rPr>
          <w:color w:val="auto"/>
        </w:rPr>
        <w:t xml:space="preserve">. </w:t>
      </w:r>
    </w:p>
    <w:p w:rsidR="00F662EE" w:rsidRPr="008B22B7" w:rsidRDefault="00F662EE" w:rsidP="00F662EE">
      <w:pPr>
        <w:pStyle w:val="12"/>
        <w:keepNext/>
        <w:keepLines/>
        <w:shd w:val="clear" w:color="auto" w:fill="auto"/>
        <w:spacing w:before="0" w:after="240" w:line="322" w:lineRule="exact"/>
        <w:ind w:left="60"/>
        <w:jc w:val="center"/>
        <w:rPr>
          <w:sz w:val="24"/>
          <w:szCs w:val="24"/>
        </w:rPr>
      </w:pPr>
      <w:bookmarkStart w:id="4" w:name="bookmark9"/>
    </w:p>
    <w:p w:rsidR="00F662EE" w:rsidRPr="0051309A" w:rsidRDefault="00F662EE" w:rsidP="00F662EE">
      <w:pPr>
        <w:pStyle w:val="12"/>
        <w:keepNext/>
        <w:keepLines/>
        <w:shd w:val="clear" w:color="auto" w:fill="auto"/>
        <w:spacing w:before="0" w:after="240" w:line="322" w:lineRule="exact"/>
        <w:ind w:left="60"/>
        <w:jc w:val="center"/>
        <w:rPr>
          <w:b/>
          <w:sz w:val="24"/>
          <w:szCs w:val="24"/>
        </w:rPr>
      </w:pPr>
      <w:r w:rsidRPr="0051309A">
        <w:rPr>
          <w:b/>
          <w:sz w:val="24"/>
          <w:szCs w:val="24"/>
        </w:rPr>
        <w:t xml:space="preserve">3. Основные цели и задачи долговой политики </w:t>
      </w:r>
      <w:bookmarkEnd w:id="4"/>
      <w:r w:rsidRPr="0051309A">
        <w:rPr>
          <w:b/>
          <w:sz w:val="24"/>
          <w:szCs w:val="24"/>
        </w:rPr>
        <w:t>муниципального образования «</w:t>
      </w:r>
      <w:proofErr w:type="spellStart"/>
      <w:r w:rsidRPr="0051309A">
        <w:rPr>
          <w:b/>
          <w:sz w:val="24"/>
          <w:szCs w:val="24"/>
        </w:rPr>
        <w:t>Заиграевский</w:t>
      </w:r>
      <w:proofErr w:type="spellEnd"/>
      <w:r w:rsidRPr="0051309A">
        <w:rPr>
          <w:b/>
          <w:sz w:val="24"/>
          <w:szCs w:val="24"/>
        </w:rPr>
        <w:t xml:space="preserve"> район»</w:t>
      </w:r>
    </w:p>
    <w:p w:rsidR="00F662EE" w:rsidRPr="008B22B7" w:rsidRDefault="00F662EE" w:rsidP="00F662EE">
      <w:pPr>
        <w:pStyle w:val="10"/>
        <w:shd w:val="clear" w:color="auto" w:fill="auto"/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Долговая политика муниципального образования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на 2025 год и на плановый период 2026 и 2027 годов направлена на достижение следующих целей: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898"/>
        </w:tabs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обеспечение сбалансированности бюджета муниципального образования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при сохранении долговой устойчивости местного бюджета;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08"/>
        </w:tabs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поддержание объема муниципального долга муниципального образования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и расходов на обслуживание государственного долга в пределах, установленных федеральным законодательством, и в соответствии с решением о местном бюджете на текущий финансовый год и на плановый период.</w:t>
      </w:r>
    </w:p>
    <w:p w:rsidR="00F662EE" w:rsidRPr="008B22B7" w:rsidRDefault="00F662EE" w:rsidP="00F662EE">
      <w:pPr>
        <w:pStyle w:val="10"/>
        <w:shd w:val="clear" w:color="auto" w:fill="auto"/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Реализация долговой политики муниципального образования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 на 2024 год и на плановый период 2025 и 2026 годов требует решения следующих задач: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42"/>
        </w:tabs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поддержание приемлемого, экономически обоснованного объема муниципального долга муниципального образования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42"/>
        </w:tabs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обеспечение своевременного равномерного исполнения и обслуживания долговых обязательств муниципального образования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898"/>
        </w:tabs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обеспечение своевременных расчетов по долговым обязательствам района в установленные сроки и в полном объеме, недопущение возникновения просроченных долговых обязательств;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22"/>
        </w:tabs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минимизация расходов на обслуживание муниципального долга.</w:t>
      </w:r>
    </w:p>
    <w:p w:rsidR="00F662EE" w:rsidRPr="008B22B7" w:rsidRDefault="00F662EE" w:rsidP="00F662EE">
      <w:pPr>
        <w:pStyle w:val="10"/>
        <w:shd w:val="clear" w:color="auto" w:fill="auto"/>
        <w:tabs>
          <w:tab w:val="left" w:pos="922"/>
        </w:tabs>
        <w:spacing w:before="0" w:after="0"/>
        <w:ind w:left="20" w:right="20"/>
        <w:rPr>
          <w:sz w:val="24"/>
          <w:szCs w:val="24"/>
        </w:rPr>
      </w:pPr>
    </w:p>
    <w:p w:rsidR="00F662EE" w:rsidRPr="008B22B7" w:rsidRDefault="00F662EE" w:rsidP="00F662EE">
      <w:pPr>
        <w:pStyle w:val="12"/>
        <w:keepNext/>
        <w:keepLines/>
        <w:shd w:val="clear" w:color="auto" w:fill="auto"/>
        <w:spacing w:before="0" w:after="240" w:line="322" w:lineRule="exact"/>
        <w:ind w:left="60"/>
        <w:jc w:val="center"/>
        <w:rPr>
          <w:b/>
          <w:sz w:val="24"/>
          <w:szCs w:val="24"/>
        </w:rPr>
      </w:pPr>
      <w:bookmarkStart w:id="5" w:name="bookmark10"/>
      <w:r w:rsidRPr="008B22B7">
        <w:rPr>
          <w:b/>
          <w:sz w:val="24"/>
          <w:szCs w:val="24"/>
        </w:rPr>
        <w:lastRenderedPageBreak/>
        <w:t xml:space="preserve">4. Инструменты реализации долговой политики </w:t>
      </w:r>
      <w:bookmarkEnd w:id="5"/>
      <w:r w:rsidRPr="008B22B7">
        <w:rPr>
          <w:b/>
          <w:sz w:val="24"/>
          <w:szCs w:val="24"/>
        </w:rPr>
        <w:t>муниципального образования «</w:t>
      </w:r>
      <w:proofErr w:type="spellStart"/>
      <w:r w:rsidRPr="008B22B7">
        <w:rPr>
          <w:b/>
          <w:sz w:val="24"/>
          <w:szCs w:val="24"/>
        </w:rPr>
        <w:t>Заиграевский</w:t>
      </w:r>
      <w:proofErr w:type="spellEnd"/>
      <w:r w:rsidRPr="008B22B7">
        <w:rPr>
          <w:b/>
          <w:sz w:val="24"/>
          <w:szCs w:val="24"/>
        </w:rPr>
        <w:t xml:space="preserve"> район»</w:t>
      </w:r>
    </w:p>
    <w:p w:rsidR="00F662EE" w:rsidRPr="008B22B7" w:rsidRDefault="00F662EE" w:rsidP="00F662EE">
      <w:pPr>
        <w:pStyle w:val="10"/>
        <w:shd w:val="clear" w:color="auto" w:fill="auto"/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Реализация основных направлений долговой политики муниципального образования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 включает следующие инструменты:</w:t>
      </w:r>
    </w:p>
    <w:p w:rsidR="00F662EE" w:rsidRPr="008B22B7" w:rsidRDefault="00F662EE" w:rsidP="00F662EE">
      <w:pPr>
        <w:pStyle w:val="10"/>
        <w:shd w:val="clear" w:color="auto" w:fill="auto"/>
        <w:spacing w:before="0" w:after="0"/>
        <w:ind w:left="20" w:firstLine="720"/>
        <w:rPr>
          <w:sz w:val="24"/>
          <w:szCs w:val="24"/>
        </w:rPr>
      </w:pPr>
      <w:r w:rsidRPr="008B22B7">
        <w:rPr>
          <w:sz w:val="24"/>
          <w:szCs w:val="24"/>
        </w:rPr>
        <w:t>1) кредиты  кредитных организаций.</w:t>
      </w:r>
    </w:p>
    <w:p w:rsidR="00F662EE" w:rsidRPr="008B22B7" w:rsidRDefault="00F662EE" w:rsidP="00F662EE">
      <w:pPr>
        <w:pStyle w:val="10"/>
        <w:shd w:val="clear" w:color="auto" w:fill="auto"/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Данный инструмент,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преимущественно в форме возобновляемой кредитной линии, позволяет использовать заемные средства только в периоды необходимости - привлекать финансовые ресурсы при воз</w:t>
      </w:r>
      <w:r w:rsidRPr="008B22B7">
        <w:rPr>
          <w:sz w:val="24"/>
          <w:szCs w:val="24"/>
        </w:rPr>
        <w:softHyphen/>
        <w:t>никновении потребности, и досрочно возвращать при наличии возможности без излишних финансовых потерь.</w:t>
      </w:r>
    </w:p>
    <w:p w:rsidR="00F662EE" w:rsidRPr="008B22B7" w:rsidRDefault="00F662EE" w:rsidP="00F662EE">
      <w:pPr>
        <w:pStyle w:val="10"/>
        <w:shd w:val="clear" w:color="auto" w:fill="auto"/>
        <w:spacing w:before="0" w:after="0"/>
        <w:ind w:left="20" w:right="20" w:firstLine="720"/>
        <w:rPr>
          <w:sz w:val="24"/>
          <w:szCs w:val="24"/>
        </w:rPr>
      </w:pPr>
      <w:proofErr w:type="gramStart"/>
      <w:r w:rsidRPr="008B22B7">
        <w:rPr>
          <w:sz w:val="24"/>
          <w:szCs w:val="24"/>
        </w:rPr>
        <w:t>При применении этого инструмента используется конкурентный способ определения исполнителей в соответствии с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нужд», что позволяет экономить бюджетные средства в связи со снижением начальной (максимальной) цены контрактов на при</w:t>
      </w:r>
      <w:r w:rsidRPr="008B22B7">
        <w:rPr>
          <w:sz w:val="24"/>
          <w:szCs w:val="24"/>
        </w:rPr>
        <w:softHyphen/>
        <w:t>влечение кредитных ресурсов;</w:t>
      </w:r>
      <w:proofErr w:type="gramEnd"/>
    </w:p>
    <w:p w:rsidR="00F662EE" w:rsidRPr="008B22B7" w:rsidRDefault="00F662EE" w:rsidP="00F662EE">
      <w:pPr>
        <w:pStyle w:val="10"/>
        <w:numPr>
          <w:ilvl w:val="1"/>
          <w:numId w:val="7"/>
        </w:numPr>
        <w:shd w:val="clear" w:color="auto" w:fill="auto"/>
        <w:tabs>
          <w:tab w:val="left" w:pos="1062"/>
        </w:tabs>
        <w:spacing w:before="0" w:after="0"/>
        <w:ind w:left="20" w:right="20" w:firstLine="700"/>
        <w:rPr>
          <w:sz w:val="24"/>
          <w:szCs w:val="24"/>
        </w:rPr>
      </w:pPr>
      <w:r w:rsidRPr="008B22B7">
        <w:rPr>
          <w:sz w:val="24"/>
          <w:szCs w:val="24"/>
        </w:rPr>
        <w:t>бюджетные кредиты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из республиканского бюджета.</w:t>
      </w:r>
    </w:p>
    <w:p w:rsidR="00F662EE" w:rsidRPr="008B22B7" w:rsidRDefault="00F662EE" w:rsidP="00F662EE">
      <w:pPr>
        <w:pStyle w:val="10"/>
        <w:shd w:val="clear" w:color="auto" w:fill="auto"/>
        <w:spacing w:before="0" w:after="0"/>
        <w:ind w:left="20" w:right="20" w:firstLine="700"/>
        <w:rPr>
          <w:sz w:val="24"/>
          <w:szCs w:val="24"/>
        </w:rPr>
      </w:pPr>
      <w:r w:rsidRPr="008B22B7">
        <w:rPr>
          <w:sz w:val="24"/>
          <w:szCs w:val="24"/>
        </w:rPr>
        <w:t>Использование бюджетного кредитования по низкой процентной ставке позволяет снижать расходы на обслуживание муниципального долга и направлять полученную экономию на решение приоритетных со</w:t>
      </w:r>
      <w:r w:rsidRPr="008B22B7">
        <w:rPr>
          <w:sz w:val="24"/>
          <w:szCs w:val="24"/>
        </w:rPr>
        <w:softHyphen/>
        <w:t>циально-экономических задач, стоящих перед муниципальным образованием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район».</w:t>
      </w:r>
    </w:p>
    <w:p w:rsidR="00F662EE" w:rsidRPr="008B22B7" w:rsidRDefault="00F662EE" w:rsidP="00F662EE">
      <w:pPr>
        <w:pStyle w:val="10"/>
        <w:numPr>
          <w:ilvl w:val="1"/>
          <w:numId w:val="7"/>
        </w:numPr>
        <w:shd w:val="clear" w:color="auto" w:fill="auto"/>
        <w:tabs>
          <w:tab w:val="left" w:pos="1191"/>
        </w:tabs>
        <w:spacing w:before="0" w:after="0"/>
        <w:ind w:left="20" w:right="20" w:firstLine="700"/>
        <w:rPr>
          <w:sz w:val="24"/>
          <w:szCs w:val="24"/>
        </w:rPr>
      </w:pPr>
      <w:r w:rsidRPr="008B22B7">
        <w:rPr>
          <w:sz w:val="24"/>
          <w:szCs w:val="24"/>
        </w:rPr>
        <w:t>бюджетные кредиты на пополнение остатка средств на счете  бюджета, предоставляемых Управлением Федерального казначейства по Республике Бурятия.</w:t>
      </w:r>
    </w:p>
    <w:p w:rsidR="00F662EE" w:rsidRPr="008B22B7" w:rsidRDefault="00F662EE" w:rsidP="00F662EE">
      <w:pPr>
        <w:pStyle w:val="10"/>
        <w:shd w:val="clear" w:color="auto" w:fill="auto"/>
        <w:spacing w:before="0" w:after="0"/>
        <w:ind w:left="20" w:right="20" w:firstLine="700"/>
        <w:rPr>
          <w:sz w:val="24"/>
          <w:szCs w:val="24"/>
        </w:rPr>
      </w:pPr>
      <w:r w:rsidRPr="008B22B7">
        <w:rPr>
          <w:sz w:val="24"/>
          <w:szCs w:val="24"/>
        </w:rPr>
        <w:t>Использование данного инструмента под 0,1 % годовых на срок, не превышающий 180 дней, при условии возврата указанного кредита не позднее последнего рабочего дня текущего финансового года также позволяет снизить расходы на обслуживание муниципального долга;</w:t>
      </w:r>
    </w:p>
    <w:p w:rsidR="00F662EE" w:rsidRPr="008B22B7" w:rsidRDefault="00F662EE" w:rsidP="00F662EE">
      <w:pPr>
        <w:pStyle w:val="10"/>
        <w:numPr>
          <w:ilvl w:val="1"/>
          <w:numId w:val="7"/>
        </w:numPr>
        <w:shd w:val="clear" w:color="auto" w:fill="auto"/>
        <w:tabs>
          <w:tab w:val="left" w:pos="1076"/>
        </w:tabs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размещение в средствах массовой информации, информационн</w:t>
      </w:r>
      <w:proofErr w:type="gramStart"/>
      <w:r w:rsidRPr="008B22B7">
        <w:rPr>
          <w:sz w:val="24"/>
          <w:szCs w:val="24"/>
        </w:rPr>
        <w:t>о-</w:t>
      </w:r>
      <w:proofErr w:type="gramEnd"/>
      <w:r w:rsidRPr="008B22B7">
        <w:rPr>
          <w:sz w:val="24"/>
          <w:szCs w:val="24"/>
        </w:rPr>
        <w:t xml:space="preserve"> телекоммуникационной сети Интернет информации и документов, связан</w:t>
      </w:r>
      <w:r w:rsidRPr="008B22B7">
        <w:rPr>
          <w:sz w:val="24"/>
          <w:szCs w:val="24"/>
        </w:rPr>
        <w:softHyphen/>
        <w:t xml:space="preserve">ных с заимствованиями и управлением муниципальным долгом, с целью информирования населения </w:t>
      </w:r>
      <w:proofErr w:type="spellStart"/>
      <w:r w:rsidRPr="008B22B7">
        <w:rPr>
          <w:sz w:val="24"/>
          <w:szCs w:val="24"/>
        </w:rPr>
        <w:t>Заиграевского</w:t>
      </w:r>
      <w:proofErr w:type="spellEnd"/>
      <w:r w:rsidRPr="008B22B7">
        <w:rPr>
          <w:sz w:val="24"/>
          <w:szCs w:val="24"/>
        </w:rPr>
        <w:t xml:space="preserve"> района и профессиональных участников финансового рынка;</w:t>
      </w:r>
    </w:p>
    <w:p w:rsidR="00F662EE" w:rsidRPr="008B22B7" w:rsidRDefault="00C97324" w:rsidP="00F662EE">
      <w:pPr>
        <w:pStyle w:val="10"/>
        <w:shd w:val="clear" w:color="auto" w:fill="auto"/>
        <w:tabs>
          <w:tab w:val="left" w:pos="1057"/>
        </w:tabs>
        <w:spacing w:before="0" w:after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 w:rsidR="00F662EE" w:rsidRPr="008B22B7">
        <w:rPr>
          <w:sz w:val="24"/>
          <w:szCs w:val="24"/>
        </w:rPr>
        <w:t>5) работа по оптимизации бюджетных расходов, в том числе и в со</w:t>
      </w:r>
      <w:r w:rsidR="00F662EE" w:rsidRPr="008B22B7">
        <w:rPr>
          <w:sz w:val="24"/>
          <w:szCs w:val="24"/>
        </w:rPr>
        <w:softHyphen/>
        <w:t>циальной сфере, предусматривающая проведение дополнительных меро</w:t>
      </w:r>
      <w:r w:rsidR="00F662EE" w:rsidRPr="008B22B7">
        <w:rPr>
          <w:sz w:val="24"/>
          <w:szCs w:val="24"/>
        </w:rPr>
        <w:softHyphen/>
        <w:t>приятий по оптимизации сети и штатов муниципальных учреждений (ликвидация неэффективных учреждений, создание централизованных бухгалтерий, объединение учреждений и т. п.), оптимизации мер социальной поддержки исходя из критерия нуждаемости, повышение эффективности использования имущества, находящегося в муниципальной собственности «</w:t>
      </w:r>
      <w:proofErr w:type="spellStart"/>
      <w:r w:rsidR="00F662EE" w:rsidRPr="008B22B7">
        <w:rPr>
          <w:sz w:val="24"/>
          <w:szCs w:val="24"/>
        </w:rPr>
        <w:t>Заиграевский</w:t>
      </w:r>
      <w:proofErr w:type="spellEnd"/>
      <w:r w:rsidR="00F662EE" w:rsidRPr="008B22B7">
        <w:rPr>
          <w:sz w:val="24"/>
          <w:szCs w:val="24"/>
        </w:rPr>
        <w:t xml:space="preserve"> район», что позволит повысить поступления в местный бюджет</w:t>
      </w:r>
      <w:proofErr w:type="gramEnd"/>
      <w:r w:rsidR="00F662EE" w:rsidRPr="008B22B7">
        <w:rPr>
          <w:sz w:val="24"/>
          <w:szCs w:val="24"/>
        </w:rPr>
        <w:t xml:space="preserve"> и рационально использовать бюджетные средства.</w:t>
      </w:r>
    </w:p>
    <w:p w:rsidR="00F662EE" w:rsidRPr="008B22B7" w:rsidRDefault="00F662EE" w:rsidP="00F662EE">
      <w:pPr>
        <w:pStyle w:val="10"/>
        <w:shd w:val="clear" w:color="auto" w:fill="auto"/>
        <w:spacing w:before="0" w:after="293" w:line="317" w:lineRule="exact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Реализация долговой политики муниципального образования</w:t>
      </w:r>
      <w:proofErr w:type="gramStart"/>
      <w:r w:rsidRPr="008B22B7">
        <w:rPr>
          <w:sz w:val="24"/>
          <w:szCs w:val="24"/>
        </w:rPr>
        <w:t>«</w:t>
      </w:r>
      <w:proofErr w:type="spellStart"/>
      <w:r w:rsidRPr="008B22B7">
        <w:rPr>
          <w:sz w:val="24"/>
          <w:szCs w:val="24"/>
        </w:rPr>
        <w:t>З</w:t>
      </w:r>
      <w:proofErr w:type="gramEnd"/>
      <w:r w:rsidRPr="008B22B7">
        <w:rPr>
          <w:sz w:val="24"/>
          <w:szCs w:val="24"/>
        </w:rPr>
        <w:t>аиграевский</w:t>
      </w:r>
      <w:proofErr w:type="spellEnd"/>
      <w:r w:rsidRPr="008B22B7">
        <w:rPr>
          <w:sz w:val="24"/>
          <w:szCs w:val="24"/>
        </w:rPr>
        <w:t xml:space="preserve"> район» требует взвешенного сочетания и применения указанных инструментов.</w:t>
      </w:r>
    </w:p>
    <w:p w:rsidR="00F662EE" w:rsidRPr="008B22B7" w:rsidRDefault="00C97324" w:rsidP="00C97324">
      <w:pPr>
        <w:pStyle w:val="12"/>
        <w:keepNext/>
        <w:keepLines/>
        <w:shd w:val="clear" w:color="auto" w:fill="auto"/>
        <w:spacing w:before="0" w:line="326" w:lineRule="exact"/>
        <w:ind w:right="1559"/>
        <w:jc w:val="center"/>
        <w:rPr>
          <w:b/>
          <w:sz w:val="24"/>
          <w:szCs w:val="24"/>
        </w:rPr>
      </w:pPr>
      <w:bookmarkStart w:id="6" w:name="bookmark11"/>
      <w:r>
        <w:rPr>
          <w:b/>
          <w:sz w:val="24"/>
          <w:szCs w:val="24"/>
        </w:rPr>
        <w:t xml:space="preserve">               </w:t>
      </w:r>
      <w:r w:rsidR="00F662EE" w:rsidRPr="008B22B7">
        <w:rPr>
          <w:b/>
          <w:sz w:val="24"/>
          <w:szCs w:val="24"/>
        </w:rPr>
        <w:t>5. Риски, возникающие в процессе</w:t>
      </w:r>
      <w:r w:rsidR="008B22B7" w:rsidRPr="008B22B7">
        <w:rPr>
          <w:b/>
          <w:sz w:val="24"/>
          <w:szCs w:val="24"/>
        </w:rPr>
        <w:t xml:space="preserve"> </w:t>
      </w:r>
      <w:r w:rsidR="00F662EE" w:rsidRPr="008B22B7">
        <w:rPr>
          <w:b/>
          <w:sz w:val="24"/>
          <w:szCs w:val="24"/>
        </w:rPr>
        <w:t>управления</w:t>
      </w:r>
      <w:r>
        <w:rPr>
          <w:b/>
          <w:sz w:val="24"/>
          <w:szCs w:val="24"/>
        </w:rPr>
        <w:t xml:space="preserve"> </w:t>
      </w:r>
      <w:r w:rsidR="00F662EE" w:rsidRPr="008B22B7">
        <w:rPr>
          <w:b/>
          <w:sz w:val="24"/>
          <w:szCs w:val="24"/>
        </w:rPr>
        <w:t>муниципальным</w:t>
      </w:r>
      <w:r>
        <w:rPr>
          <w:b/>
          <w:sz w:val="24"/>
          <w:szCs w:val="24"/>
        </w:rPr>
        <w:t xml:space="preserve"> </w:t>
      </w:r>
      <w:r w:rsidR="00F662EE" w:rsidRPr="008B22B7">
        <w:rPr>
          <w:b/>
          <w:sz w:val="24"/>
          <w:szCs w:val="24"/>
        </w:rPr>
        <w:t>долгом</w:t>
      </w:r>
      <w:bookmarkEnd w:id="6"/>
      <w:r w:rsidR="008B22B7" w:rsidRPr="008B22B7">
        <w:rPr>
          <w:b/>
          <w:sz w:val="24"/>
          <w:szCs w:val="24"/>
        </w:rPr>
        <w:t xml:space="preserve">  м</w:t>
      </w:r>
      <w:r w:rsidR="00F662EE" w:rsidRPr="008B22B7">
        <w:rPr>
          <w:b/>
          <w:sz w:val="24"/>
          <w:szCs w:val="24"/>
        </w:rPr>
        <w:t>униципального</w:t>
      </w:r>
      <w:r w:rsidR="008B22B7" w:rsidRPr="008B22B7">
        <w:rPr>
          <w:b/>
          <w:sz w:val="24"/>
          <w:szCs w:val="24"/>
        </w:rPr>
        <w:t xml:space="preserve"> </w:t>
      </w:r>
      <w:r w:rsidR="00F662EE" w:rsidRPr="008B22B7">
        <w:rPr>
          <w:b/>
          <w:sz w:val="24"/>
          <w:szCs w:val="24"/>
        </w:rPr>
        <w:t>образования</w:t>
      </w:r>
      <w:r w:rsidR="008B22B7" w:rsidRPr="008B22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Заиграевский</w:t>
      </w:r>
      <w:proofErr w:type="spellEnd"/>
      <w:r>
        <w:rPr>
          <w:b/>
          <w:sz w:val="24"/>
          <w:szCs w:val="24"/>
        </w:rPr>
        <w:t xml:space="preserve"> </w:t>
      </w:r>
      <w:r w:rsidR="00F662EE" w:rsidRPr="008B22B7">
        <w:rPr>
          <w:b/>
          <w:sz w:val="24"/>
          <w:szCs w:val="24"/>
        </w:rPr>
        <w:t>район»</w:t>
      </w:r>
    </w:p>
    <w:p w:rsidR="00F662EE" w:rsidRPr="008B22B7" w:rsidRDefault="00F662EE" w:rsidP="00F662EE">
      <w:pPr>
        <w:pStyle w:val="12"/>
        <w:keepNext/>
        <w:keepLines/>
        <w:shd w:val="clear" w:color="auto" w:fill="auto"/>
        <w:spacing w:before="0" w:line="326" w:lineRule="exact"/>
        <w:ind w:right="1559"/>
        <w:jc w:val="right"/>
        <w:rPr>
          <w:sz w:val="24"/>
          <w:szCs w:val="24"/>
        </w:rPr>
      </w:pPr>
    </w:p>
    <w:p w:rsidR="00F662EE" w:rsidRPr="008B22B7" w:rsidRDefault="00F662EE" w:rsidP="00F662EE">
      <w:pPr>
        <w:pStyle w:val="10"/>
        <w:shd w:val="clear" w:color="auto" w:fill="auto"/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При реализации долговой политики муниципального образования</w:t>
      </w:r>
      <w:r w:rsidR="008B22B7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могут возникнуть следующие риски: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42"/>
        </w:tabs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lastRenderedPageBreak/>
        <w:t>увеличение расходов на обслуживание муниципального долга в связи с увеличением процентных ставок;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80"/>
        </w:tabs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нестабильность банковской системы, связанная с ужесточением процентной политики Банком России и кредитными организациями;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51"/>
        </w:tabs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невозможность рефинансирования текущих обязательств или вы</w:t>
      </w:r>
      <w:r w:rsidRPr="008B22B7">
        <w:rPr>
          <w:sz w:val="24"/>
          <w:szCs w:val="24"/>
        </w:rPr>
        <w:softHyphen/>
        <w:t>нужденное рефинансирование на невыгодных условиях;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08"/>
        </w:tabs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увеличение расходных обязательств, не обеспечивающихся поступлением доходов местного бюджета в полном объеме;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46"/>
        </w:tabs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 xml:space="preserve">не достижение планируемых объемов поступлений доходов местного бюджета, поскольку </w:t>
      </w:r>
      <w:proofErr w:type="spellStart"/>
      <w:r w:rsidRPr="008B22B7">
        <w:rPr>
          <w:sz w:val="24"/>
          <w:szCs w:val="24"/>
        </w:rPr>
        <w:t>недопоступление</w:t>
      </w:r>
      <w:proofErr w:type="spellEnd"/>
      <w:r w:rsidRPr="008B22B7">
        <w:rPr>
          <w:sz w:val="24"/>
          <w:szCs w:val="24"/>
        </w:rPr>
        <w:t xml:space="preserve"> доходов потребует поиск альтернативных источников для выполнения расходных обязательств бюджета и обеспечения его сбалансированности;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46"/>
        </w:tabs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возникновение социальных обязательств, расширяющих перечень полномочий района, осуществляемых за счет средств местного бюджета;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46"/>
        </w:tabs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недостаточная полнота восполнения компенсацией выпадающих доходов, связанных с изменениями налогового законодательства.</w:t>
      </w:r>
    </w:p>
    <w:p w:rsidR="00F662EE" w:rsidRPr="008B22B7" w:rsidRDefault="00F662EE" w:rsidP="00F662EE">
      <w:pPr>
        <w:pStyle w:val="10"/>
        <w:shd w:val="clear" w:color="auto" w:fill="auto"/>
        <w:spacing w:before="0" w:after="0"/>
        <w:ind w:left="20" w:firstLine="720"/>
        <w:rPr>
          <w:sz w:val="24"/>
          <w:szCs w:val="24"/>
        </w:rPr>
      </w:pPr>
      <w:r w:rsidRPr="008B22B7">
        <w:rPr>
          <w:sz w:val="24"/>
          <w:szCs w:val="24"/>
        </w:rPr>
        <w:t>Для минимизации рисков необходимо: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298"/>
        </w:tabs>
        <w:spacing w:before="0" w:after="0"/>
        <w:ind w:left="20" w:firstLine="720"/>
        <w:rPr>
          <w:sz w:val="24"/>
          <w:szCs w:val="24"/>
        </w:rPr>
      </w:pPr>
      <w:r w:rsidRPr="008B22B7">
        <w:rPr>
          <w:sz w:val="24"/>
          <w:szCs w:val="24"/>
        </w:rPr>
        <w:t>осуществлять мониторинг конъюнктуры финансового рынка и ключевой ставки Центрального банка Российской Федерации для рефи</w:t>
      </w:r>
      <w:r w:rsidRPr="008B22B7">
        <w:rPr>
          <w:sz w:val="24"/>
          <w:szCs w:val="24"/>
        </w:rPr>
        <w:softHyphen/>
        <w:t>нансирования долговых обязательств и оптимизации расходов на обслу</w:t>
      </w:r>
      <w:r w:rsidRPr="008B22B7">
        <w:rPr>
          <w:sz w:val="24"/>
          <w:szCs w:val="24"/>
        </w:rPr>
        <w:softHyphen/>
        <w:t>живание муниципального  долга;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94"/>
        </w:tabs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 xml:space="preserve">для компенсации </w:t>
      </w:r>
      <w:proofErr w:type="spellStart"/>
      <w:r w:rsidRPr="008B22B7">
        <w:rPr>
          <w:sz w:val="24"/>
          <w:szCs w:val="24"/>
        </w:rPr>
        <w:t>недопоступления</w:t>
      </w:r>
      <w:proofErr w:type="spellEnd"/>
      <w:r w:rsidRPr="008B22B7">
        <w:rPr>
          <w:sz w:val="24"/>
          <w:szCs w:val="24"/>
        </w:rPr>
        <w:t xml:space="preserve"> доходов в местный бюджет рассмотреть возможность обращения об оказании дополнительной финансовой поддержки в виде дотации на обеспечение сбалансированности местного бюджета, часть которой будет направлена на сокращение муниципального долга.</w:t>
      </w:r>
    </w:p>
    <w:p w:rsidR="00F662EE" w:rsidRPr="008B22B7" w:rsidRDefault="00F662EE" w:rsidP="00F662EE">
      <w:pPr>
        <w:pStyle w:val="10"/>
        <w:shd w:val="clear" w:color="auto" w:fill="auto"/>
        <w:tabs>
          <w:tab w:val="left" w:pos="994"/>
        </w:tabs>
        <w:spacing w:before="0" w:after="0"/>
        <w:ind w:left="740" w:right="20"/>
        <w:rPr>
          <w:sz w:val="24"/>
          <w:szCs w:val="24"/>
        </w:rPr>
      </w:pPr>
    </w:p>
    <w:p w:rsidR="00F662EE" w:rsidRPr="008B22B7" w:rsidRDefault="00F662EE" w:rsidP="00F662EE">
      <w:pPr>
        <w:pStyle w:val="10"/>
        <w:shd w:val="clear" w:color="auto" w:fill="auto"/>
        <w:spacing w:before="0" w:after="296" w:line="317" w:lineRule="exact"/>
        <w:jc w:val="center"/>
        <w:rPr>
          <w:b/>
          <w:sz w:val="24"/>
          <w:szCs w:val="24"/>
        </w:rPr>
      </w:pPr>
      <w:r w:rsidRPr="008B22B7">
        <w:rPr>
          <w:b/>
          <w:sz w:val="24"/>
          <w:szCs w:val="24"/>
        </w:rPr>
        <w:t>6. Показатели реализации мероприятий долговой политики муниципального образования «</w:t>
      </w:r>
      <w:proofErr w:type="spellStart"/>
      <w:r w:rsidRPr="008B22B7">
        <w:rPr>
          <w:b/>
          <w:sz w:val="24"/>
          <w:szCs w:val="24"/>
        </w:rPr>
        <w:t>Заиграевский</w:t>
      </w:r>
      <w:proofErr w:type="spellEnd"/>
      <w:r w:rsidRPr="008B22B7">
        <w:rPr>
          <w:b/>
          <w:sz w:val="24"/>
          <w:szCs w:val="24"/>
        </w:rPr>
        <w:t xml:space="preserve"> район»</w:t>
      </w:r>
    </w:p>
    <w:p w:rsidR="00F662EE" w:rsidRPr="008B22B7" w:rsidRDefault="00F662EE" w:rsidP="00F662EE">
      <w:pPr>
        <w:pStyle w:val="10"/>
        <w:shd w:val="clear" w:color="auto" w:fill="auto"/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Для оценки и контроля эффективности управления муниципальным долгом муниципального образования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в 2025 - 2027 годах ведение долговой политики муниципального образования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будет направлено на соблюдение условий бюджетного законодательства Российской Федерации, законодательства Республики Бурятия, нормативных актов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муниципального образования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район», предусматривающих обеспечение показателей долговой устойчивости:</w:t>
      </w:r>
    </w:p>
    <w:p w:rsidR="00F662EE" w:rsidRPr="008B22B7" w:rsidRDefault="00F662EE" w:rsidP="00F662EE">
      <w:pPr>
        <w:pStyle w:val="10"/>
        <w:shd w:val="clear" w:color="auto" w:fill="auto"/>
        <w:spacing w:before="0" w:after="0"/>
        <w:ind w:left="20" w:firstLine="720"/>
        <w:rPr>
          <w:sz w:val="24"/>
          <w:szCs w:val="24"/>
        </w:rPr>
      </w:pPr>
      <w:r w:rsidRPr="008B22B7">
        <w:rPr>
          <w:sz w:val="24"/>
          <w:szCs w:val="24"/>
        </w:rPr>
        <w:t>на 1 января 2026 года: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66"/>
        </w:tabs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отношение объема долговых обязательств муниципального образования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к общему годовому объему доходов бюджета муниципального образования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МО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в отчет</w:t>
      </w:r>
      <w:r w:rsidRPr="008B22B7">
        <w:rPr>
          <w:sz w:val="24"/>
          <w:szCs w:val="24"/>
        </w:rPr>
        <w:softHyphen/>
        <w:t>ном финансовом году (без учета объемов безвозмездных поступлений) на уровне не более 50,0 %;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42"/>
        </w:tabs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отношение объема долговых обязательств муниципального образования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к общему годовому объему доходов бюджета муниципального образования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МО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в отчетном финансовом году (без учета объемов безвозмезд</w:t>
      </w:r>
      <w:r w:rsidRPr="008B22B7">
        <w:rPr>
          <w:sz w:val="24"/>
          <w:szCs w:val="24"/>
        </w:rPr>
        <w:softHyphen/>
        <w:t>ных поступлений) на уровне не более 15,0 %;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18"/>
        </w:tabs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отношение объема дефицита местного бюджета к общему годовому объему доходов бюджета муниципального образования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</w:t>
      </w:r>
      <w:r w:rsidR="00951F07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в отчетном финансовом году (без учета объемов безвозмездных поступлений) на уровне не более 10,0 %;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37"/>
        </w:tabs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lastRenderedPageBreak/>
        <w:t>отношение годовой суммы платежей по погашению и обслужива</w:t>
      </w:r>
      <w:r w:rsidRPr="008B22B7">
        <w:rPr>
          <w:sz w:val="24"/>
          <w:szCs w:val="24"/>
        </w:rPr>
        <w:softHyphen/>
        <w:t>нию муниципального долга к общему объему налоговых, неналоговых доходов местного бюджета и дотаций из бюджетов других уров</w:t>
      </w:r>
      <w:r w:rsidRPr="008B22B7">
        <w:rPr>
          <w:sz w:val="24"/>
          <w:szCs w:val="24"/>
        </w:rPr>
        <w:softHyphen/>
        <w:t>ней на уровне не более 5,0 %;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70"/>
        </w:tabs>
        <w:spacing w:before="0" w:after="0"/>
        <w:ind w:left="20"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отношение годового объема расходов на обслуживание муниципального долга к объему расходов, за исключением объема расходов, осуществляемых за счет субвенций, предоставляемых из республиканского бюджета, на уровне не более 15 %;</w:t>
      </w:r>
    </w:p>
    <w:p w:rsidR="00F662EE" w:rsidRPr="008B22B7" w:rsidRDefault="00F662EE" w:rsidP="00F662EE">
      <w:pPr>
        <w:pStyle w:val="10"/>
        <w:shd w:val="clear" w:color="auto" w:fill="auto"/>
        <w:spacing w:before="0" w:after="0"/>
        <w:ind w:left="20" w:firstLine="720"/>
        <w:rPr>
          <w:sz w:val="24"/>
          <w:szCs w:val="24"/>
        </w:rPr>
      </w:pPr>
      <w:r w:rsidRPr="008B22B7">
        <w:rPr>
          <w:sz w:val="24"/>
          <w:szCs w:val="24"/>
        </w:rPr>
        <w:t>на 1 января 202</w:t>
      </w:r>
      <w:r w:rsidRPr="008B22B7">
        <w:rPr>
          <w:sz w:val="24"/>
          <w:szCs w:val="24"/>
          <w:lang w:val="en-US"/>
        </w:rPr>
        <w:t>7</w:t>
      </w:r>
      <w:r w:rsidRPr="008B22B7">
        <w:rPr>
          <w:sz w:val="24"/>
          <w:szCs w:val="24"/>
        </w:rPr>
        <w:t>года: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46"/>
        </w:tabs>
        <w:spacing w:before="0" w:after="0"/>
        <w:ind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 xml:space="preserve">отношение объема долговых обязательств муниципального </w:t>
      </w:r>
      <w:r w:rsidR="00C97324">
        <w:rPr>
          <w:sz w:val="24"/>
          <w:szCs w:val="24"/>
        </w:rPr>
        <w:t>образовани</w:t>
      </w:r>
      <w:r w:rsidRPr="008B22B7">
        <w:rPr>
          <w:sz w:val="24"/>
          <w:szCs w:val="24"/>
        </w:rPr>
        <w:t>я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к общему годовому объему доходов бюджета муниципального образования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в отчет</w:t>
      </w:r>
      <w:r w:rsidRPr="008B22B7">
        <w:rPr>
          <w:sz w:val="24"/>
          <w:szCs w:val="24"/>
        </w:rPr>
        <w:softHyphen/>
        <w:t>ном финансовом году (без учета объемов безвозмездных поступлений) на уровне не более 50,0 %;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22"/>
        </w:tabs>
        <w:spacing w:before="0" w:after="0"/>
        <w:ind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отношение объема долговых обязательств муниципального образования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к общему годовому объему доходов бюджета муниципального образования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в отчетном финансовом году (без учета объемов безвозмезд</w:t>
      </w:r>
      <w:r w:rsidRPr="008B22B7">
        <w:rPr>
          <w:sz w:val="24"/>
          <w:szCs w:val="24"/>
        </w:rPr>
        <w:softHyphen/>
        <w:t>ных поступлений) на уровне не более 15,0 %;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898"/>
        </w:tabs>
        <w:spacing w:before="0" w:after="0"/>
        <w:ind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отношение объема дефицита местного бюджета к общему годовому объему доходов бюджета муниципального образования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в отчетном финансовом году (без учета объемов безвозмездных поступлений) на уровне не более 10,0 %;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17"/>
        </w:tabs>
        <w:spacing w:before="0" w:after="0"/>
        <w:ind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отношение годовой суммы платежей по погашению и обслужива</w:t>
      </w:r>
      <w:r w:rsidRPr="008B22B7">
        <w:rPr>
          <w:sz w:val="24"/>
          <w:szCs w:val="24"/>
        </w:rPr>
        <w:softHyphen/>
        <w:t>нию муниципального долга к общему объему налоговых, неналоговых доходов местного бюджета и дотаций из республиканского бюджета на уровне не более 5,0 %;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50"/>
        </w:tabs>
        <w:spacing w:before="0" w:after="0"/>
        <w:ind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отношение годового объема расходов на обслуживание муниципального долга к объему расходов, за исключением объема расходов, осуществляемых за счет субвенций, предоставляемых из республиканского бюджета, на уровне не более 15 %;</w:t>
      </w:r>
    </w:p>
    <w:p w:rsidR="00F662EE" w:rsidRPr="008B22B7" w:rsidRDefault="00F662EE" w:rsidP="00F662EE">
      <w:pPr>
        <w:pStyle w:val="10"/>
        <w:shd w:val="clear" w:color="auto" w:fill="auto"/>
        <w:spacing w:before="0" w:after="0"/>
        <w:ind w:firstLine="720"/>
        <w:rPr>
          <w:sz w:val="24"/>
          <w:szCs w:val="24"/>
        </w:rPr>
      </w:pPr>
      <w:r w:rsidRPr="008B22B7">
        <w:rPr>
          <w:sz w:val="24"/>
          <w:szCs w:val="24"/>
        </w:rPr>
        <w:t>на 1 января 202</w:t>
      </w:r>
      <w:r w:rsidRPr="008B22B7">
        <w:rPr>
          <w:sz w:val="24"/>
          <w:szCs w:val="24"/>
          <w:lang w:val="en-US"/>
        </w:rPr>
        <w:t>8</w:t>
      </w:r>
      <w:r w:rsidRPr="008B22B7">
        <w:rPr>
          <w:sz w:val="24"/>
          <w:szCs w:val="24"/>
        </w:rPr>
        <w:t xml:space="preserve"> года: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46"/>
        </w:tabs>
        <w:spacing w:before="0" w:after="0"/>
        <w:ind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отношение объема долговых обязательств муниципального образования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к общему годовому объему доходов бюджета муниципального образования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в отчет</w:t>
      </w:r>
      <w:r w:rsidRPr="008B22B7">
        <w:rPr>
          <w:sz w:val="24"/>
          <w:szCs w:val="24"/>
        </w:rPr>
        <w:softHyphen/>
        <w:t>ном финансовом году (без учета объемов безвозмездных поступлений) на уровне не более 50,0 %;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22"/>
        </w:tabs>
        <w:spacing w:before="0" w:after="0"/>
        <w:ind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отношение объема долговых обязательств муниципального образования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к общему годовому объему доходов бюджета муниципального образования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в отчетном финансовом году (без учета объемов безвозмезд</w:t>
      </w:r>
      <w:r w:rsidRPr="008B22B7">
        <w:rPr>
          <w:sz w:val="24"/>
          <w:szCs w:val="24"/>
        </w:rPr>
        <w:softHyphen/>
        <w:t>ных поступлений) на уровне не более 15,0 %;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898"/>
        </w:tabs>
        <w:spacing w:before="0" w:after="0"/>
        <w:ind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отношение объема дефицита местного бюджета к общему годовому объему доходов бюджета муниципального образования</w:t>
      </w:r>
      <w:r w:rsidR="00C97324">
        <w:rPr>
          <w:sz w:val="24"/>
          <w:szCs w:val="24"/>
        </w:rPr>
        <w:t xml:space="preserve"> </w:t>
      </w:r>
      <w:r w:rsidRPr="008B22B7">
        <w:rPr>
          <w:sz w:val="24"/>
          <w:szCs w:val="24"/>
        </w:rPr>
        <w:t>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 в от</w:t>
      </w:r>
      <w:r w:rsidRPr="008B22B7">
        <w:rPr>
          <w:sz w:val="24"/>
          <w:szCs w:val="24"/>
        </w:rPr>
        <w:softHyphen/>
        <w:t>четном финансовом году (без учета объемов безвозмездных поступлений) на уровне не более 10 %;</w:t>
      </w:r>
    </w:p>
    <w:p w:rsidR="00F662EE" w:rsidRPr="008B22B7" w:rsidRDefault="00F662EE" w:rsidP="00F662EE">
      <w:pPr>
        <w:pStyle w:val="10"/>
        <w:numPr>
          <w:ilvl w:val="0"/>
          <w:numId w:val="7"/>
        </w:numPr>
        <w:shd w:val="clear" w:color="auto" w:fill="auto"/>
        <w:tabs>
          <w:tab w:val="left" w:pos="917"/>
        </w:tabs>
        <w:spacing w:before="0" w:after="0"/>
        <w:ind w:right="20" w:firstLine="720"/>
        <w:rPr>
          <w:sz w:val="24"/>
          <w:szCs w:val="24"/>
        </w:rPr>
      </w:pPr>
      <w:r w:rsidRPr="008B22B7">
        <w:rPr>
          <w:sz w:val="24"/>
          <w:szCs w:val="24"/>
        </w:rPr>
        <w:t>отношение годовой суммы платежей по погашению и обслужива</w:t>
      </w:r>
      <w:r w:rsidRPr="008B22B7">
        <w:rPr>
          <w:sz w:val="24"/>
          <w:szCs w:val="24"/>
        </w:rPr>
        <w:softHyphen/>
        <w:t>нию муниципального долга к общему объему налоговых, неналоговых доходов местного бюджета и дотации из республиканского бюджета на уровне не более 5,0 %;</w:t>
      </w:r>
    </w:p>
    <w:p w:rsidR="00F662EE" w:rsidRPr="008B22B7" w:rsidRDefault="00F662EE" w:rsidP="00F662EE">
      <w:pPr>
        <w:shd w:val="clear" w:color="auto" w:fill="FFFFFF"/>
        <w:spacing w:line="315" w:lineRule="atLeast"/>
        <w:jc w:val="both"/>
        <w:textAlignment w:val="baseline"/>
        <w:rPr>
          <w:sz w:val="24"/>
          <w:szCs w:val="24"/>
        </w:rPr>
      </w:pPr>
      <w:r w:rsidRPr="008B22B7">
        <w:rPr>
          <w:sz w:val="24"/>
          <w:szCs w:val="24"/>
        </w:rPr>
        <w:t xml:space="preserve">           -отношение годового объема расходов на обслуживание муниципального долга к объему расходов, за исключением объема расходов, осуществляемых за счет субвенций, предоставляемых из республиканского бюджета, на уровне не более 15 %.</w:t>
      </w:r>
    </w:p>
    <w:p w:rsidR="00F662EE" w:rsidRDefault="00F662EE" w:rsidP="00F662EE">
      <w:pPr>
        <w:shd w:val="clear" w:color="auto" w:fill="FFFFFF"/>
        <w:spacing w:line="315" w:lineRule="atLeast"/>
        <w:jc w:val="both"/>
        <w:textAlignment w:val="baseline"/>
        <w:rPr>
          <w:sz w:val="24"/>
          <w:szCs w:val="24"/>
        </w:rPr>
      </w:pPr>
    </w:p>
    <w:p w:rsidR="00C97324" w:rsidRDefault="00C97324" w:rsidP="00F662EE">
      <w:pPr>
        <w:shd w:val="clear" w:color="auto" w:fill="FFFFFF"/>
        <w:spacing w:line="315" w:lineRule="atLeast"/>
        <w:jc w:val="both"/>
        <w:textAlignment w:val="baseline"/>
        <w:rPr>
          <w:sz w:val="24"/>
          <w:szCs w:val="24"/>
        </w:rPr>
      </w:pPr>
    </w:p>
    <w:p w:rsidR="00C97324" w:rsidRPr="008B22B7" w:rsidRDefault="00C97324" w:rsidP="00F662EE">
      <w:pPr>
        <w:shd w:val="clear" w:color="auto" w:fill="FFFFFF"/>
        <w:spacing w:line="315" w:lineRule="atLeast"/>
        <w:jc w:val="both"/>
        <w:textAlignment w:val="baseline"/>
        <w:rPr>
          <w:sz w:val="24"/>
          <w:szCs w:val="24"/>
        </w:rPr>
      </w:pPr>
    </w:p>
    <w:p w:rsidR="00F662EE" w:rsidRPr="008B22B7" w:rsidRDefault="00F662EE" w:rsidP="00F662EE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8B22B7">
        <w:rPr>
          <w:rFonts w:eastAsiaTheme="minorHAnsi"/>
          <w:b/>
          <w:sz w:val="24"/>
          <w:szCs w:val="24"/>
          <w:lang w:eastAsia="en-US"/>
        </w:rPr>
        <w:lastRenderedPageBreak/>
        <w:t>7.</w:t>
      </w:r>
      <w:r w:rsidR="00C97324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8B22B7">
        <w:rPr>
          <w:rFonts w:eastAsiaTheme="minorHAnsi"/>
          <w:b/>
          <w:sz w:val="24"/>
          <w:szCs w:val="24"/>
          <w:lang w:eastAsia="en-US"/>
        </w:rPr>
        <w:t xml:space="preserve">Условия, принимаемые для составления проекта решения о бюджете </w:t>
      </w:r>
      <w:r w:rsidRPr="008B22B7">
        <w:rPr>
          <w:b/>
          <w:sz w:val="24"/>
          <w:szCs w:val="24"/>
        </w:rPr>
        <w:t>муниципального образования «</w:t>
      </w:r>
      <w:proofErr w:type="spellStart"/>
      <w:r w:rsidRPr="008B22B7">
        <w:rPr>
          <w:b/>
          <w:sz w:val="24"/>
          <w:szCs w:val="24"/>
        </w:rPr>
        <w:t>Заиграевский</w:t>
      </w:r>
      <w:proofErr w:type="spellEnd"/>
      <w:r w:rsidRPr="008B22B7">
        <w:rPr>
          <w:b/>
          <w:sz w:val="24"/>
          <w:szCs w:val="24"/>
        </w:rPr>
        <w:t xml:space="preserve"> район»</w:t>
      </w:r>
      <w:r w:rsidRPr="008B22B7">
        <w:rPr>
          <w:rFonts w:eastAsiaTheme="minorHAnsi"/>
          <w:b/>
          <w:sz w:val="24"/>
          <w:szCs w:val="24"/>
          <w:lang w:eastAsia="en-US"/>
        </w:rPr>
        <w:t xml:space="preserve"> на очередной финансовый год и на плановый период в части долговых обязательств </w:t>
      </w:r>
      <w:r w:rsidRPr="008B22B7">
        <w:rPr>
          <w:b/>
          <w:sz w:val="24"/>
          <w:szCs w:val="24"/>
        </w:rPr>
        <w:t>муниципального образования «</w:t>
      </w:r>
      <w:proofErr w:type="spellStart"/>
      <w:r w:rsidRPr="008B22B7">
        <w:rPr>
          <w:b/>
          <w:sz w:val="24"/>
          <w:szCs w:val="24"/>
        </w:rPr>
        <w:t>Заиграевский</w:t>
      </w:r>
      <w:proofErr w:type="spellEnd"/>
      <w:r w:rsidRPr="008B22B7">
        <w:rPr>
          <w:b/>
          <w:sz w:val="24"/>
          <w:szCs w:val="24"/>
        </w:rPr>
        <w:t xml:space="preserve"> район»</w:t>
      </w:r>
    </w:p>
    <w:p w:rsidR="00F662EE" w:rsidRPr="008B22B7" w:rsidRDefault="00F662EE" w:rsidP="00F662EE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F662EE" w:rsidRPr="008B22B7" w:rsidRDefault="00F662EE" w:rsidP="00951F0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B22B7">
        <w:rPr>
          <w:rFonts w:eastAsiaTheme="minorHAnsi"/>
          <w:sz w:val="24"/>
          <w:szCs w:val="24"/>
          <w:lang w:eastAsia="en-US"/>
        </w:rPr>
        <w:t xml:space="preserve">Основные условия, принимаемые для составления проекта решения о бюджете </w:t>
      </w:r>
      <w:r w:rsidRPr="008B22B7">
        <w:rPr>
          <w:sz w:val="24"/>
          <w:szCs w:val="24"/>
        </w:rPr>
        <w:t>муниципального образования 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</w:t>
      </w:r>
      <w:r w:rsidRPr="008B22B7">
        <w:rPr>
          <w:rFonts w:eastAsiaTheme="minorHAnsi"/>
          <w:sz w:val="24"/>
          <w:szCs w:val="24"/>
          <w:lang w:eastAsia="en-US"/>
        </w:rPr>
        <w:t xml:space="preserve"> на очередной финансовый год и на плановый период в части долговых обязательств </w:t>
      </w:r>
      <w:r w:rsidRPr="008B22B7">
        <w:rPr>
          <w:sz w:val="24"/>
          <w:szCs w:val="24"/>
        </w:rPr>
        <w:t>муниципального образования 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</w:t>
      </w:r>
      <w:r w:rsidRPr="008B22B7">
        <w:rPr>
          <w:rFonts w:eastAsiaTheme="minorHAnsi"/>
          <w:sz w:val="24"/>
          <w:szCs w:val="24"/>
          <w:lang w:eastAsia="en-US"/>
        </w:rPr>
        <w:t xml:space="preserve">»: </w:t>
      </w:r>
    </w:p>
    <w:p w:rsidR="00F662EE" w:rsidRPr="008B22B7" w:rsidRDefault="00F662EE" w:rsidP="00F662EE">
      <w:pPr>
        <w:autoSpaceDE w:val="0"/>
        <w:autoSpaceDN w:val="0"/>
        <w:adjustRightInd w:val="0"/>
        <w:spacing w:after="57"/>
        <w:jc w:val="both"/>
        <w:rPr>
          <w:rFonts w:eastAsiaTheme="minorHAnsi"/>
          <w:sz w:val="24"/>
          <w:szCs w:val="24"/>
          <w:lang w:eastAsia="en-US"/>
        </w:rPr>
      </w:pPr>
      <w:r w:rsidRPr="008B22B7">
        <w:rPr>
          <w:rFonts w:eastAsiaTheme="minorHAnsi"/>
          <w:sz w:val="24"/>
          <w:szCs w:val="24"/>
          <w:lang w:eastAsia="en-US"/>
        </w:rPr>
        <w:t xml:space="preserve">      -</w:t>
      </w:r>
      <w:r w:rsidR="00951F07">
        <w:rPr>
          <w:rFonts w:eastAsiaTheme="minorHAnsi"/>
          <w:sz w:val="24"/>
          <w:szCs w:val="24"/>
          <w:lang w:eastAsia="en-US"/>
        </w:rPr>
        <w:t xml:space="preserve"> </w:t>
      </w:r>
      <w:r w:rsidRPr="008B22B7">
        <w:rPr>
          <w:rFonts w:eastAsiaTheme="minorHAnsi"/>
          <w:sz w:val="24"/>
          <w:szCs w:val="24"/>
          <w:lang w:eastAsia="en-US"/>
        </w:rPr>
        <w:t xml:space="preserve">общая сумма привлечения средств в соответствующем финансовом году не должна превышать общую сумму средств, направляемых на финансирование дефицита местного бюджета, и объемов погашения долговых обязательств </w:t>
      </w:r>
      <w:r w:rsidRPr="008B22B7">
        <w:rPr>
          <w:sz w:val="24"/>
          <w:szCs w:val="24"/>
        </w:rPr>
        <w:t>муниципального образования 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</w:t>
      </w:r>
      <w:proofErr w:type="gramStart"/>
      <w:r w:rsidRPr="008B22B7">
        <w:rPr>
          <w:sz w:val="24"/>
          <w:szCs w:val="24"/>
        </w:rPr>
        <w:t>,</w:t>
      </w:r>
      <w:r w:rsidRPr="008B22B7">
        <w:rPr>
          <w:rFonts w:eastAsiaTheme="minorHAnsi"/>
          <w:sz w:val="24"/>
          <w:szCs w:val="24"/>
          <w:lang w:eastAsia="en-US"/>
        </w:rPr>
        <w:t>у</w:t>
      </w:r>
      <w:proofErr w:type="gramEnd"/>
      <w:r w:rsidRPr="008B22B7">
        <w:rPr>
          <w:rFonts w:eastAsiaTheme="minorHAnsi"/>
          <w:sz w:val="24"/>
          <w:szCs w:val="24"/>
          <w:lang w:eastAsia="en-US"/>
        </w:rPr>
        <w:t xml:space="preserve">твержденных на соответствующий финансовый год решением о бюджете </w:t>
      </w:r>
      <w:r w:rsidRPr="008B22B7">
        <w:rPr>
          <w:sz w:val="24"/>
          <w:szCs w:val="24"/>
        </w:rPr>
        <w:t>муниципального образования 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</w:t>
      </w:r>
      <w:r w:rsidRPr="008B22B7">
        <w:rPr>
          <w:rFonts w:eastAsiaTheme="minorHAnsi"/>
          <w:sz w:val="24"/>
          <w:szCs w:val="24"/>
          <w:lang w:eastAsia="en-US"/>
        </w:rPr>
        <w:t>;</w:t>
      </w:r>
    </w:p>
    <w:p w:rsidR="00F662EE" w:rsidRPr="008B22B7" w:rsidRDefault="00F662EE" w:rsidP="00F662EE">
      <w:pPr>
        <w:autoSpaceDE w:val="0"/>
        <w:autoSpaceDN w:val="0"/>
        <w:adjustRightInd w:val="0"/>
        <w:spacing w:after="57"/>
        <w:jc w:val="both"/>
        <w:rPr>
          <w:rFonts w:eastAsiaTheme="minorHAnsi"/>
          <w:sz w:val="24"/>
          <w:szCs w:val="24"/>
          <w:lang w:eastAsia="en-US"/>
        </w:rPr>
      </w:pPr>
      <w:r w:rsidRPr="008B22B7">
        <w:rPr>
          <w:rFonts w:eastAsiaTheme="minorHAnsi"/>
          <w:sz w:val="24"/>
          <w:szCs w:val="24"/>
          <w:lang w:eastAsia="en-US"/>
        </w:rPr>
        <w:t xml:space="preserve">      -</w:t>
      </w:r>
      <w:r w:rsidR="00951F07">
        <w:rPr>
          <w:rFonts w:eastAsiaTheme="minorHAnsi"/>
          <w:sz w:val="24"/>
          <w:szCs w:val="24"/>
          <w:lang w:eastAsia="en-US"/>
        </w:rPr>
        <w:t xml:space="preserve"> </w:t>
      </w:r>
      <w:r w:rsidRPr="008B22B7">
        <w:rPr>
          <w:rFonts w:eastAsiaTheme="minorHAnsi"/>
          <w:sz w:val="24"/>
          <w:szCs w:val="24"/>
          <w:lang w:eastAsia="en-US"/>
        </w:rPr>
        <w:t xml:space="preserve">установление верхних пределов муниципального долга </w:t>
      </w:r>
      <w:r w:rsidRPr="008B22B7">
        <w:rPr>
          <w:sz w:val="24"/>
          <w:szCs w:val="24"/>
        </w:rPr>
        <w:t>муниципального образования 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</w:t>
      </w:r>
      <w:r w:rsidRPr="008B22B7">
        <w:rPr>
          <w:rFonts w:eastAsiaTheme="minorHAnsi"/>
          <w:sz w:val="24"/>
          <w:szCs w:val="24"/>
          <w:lang w:eastAsia="en-US"/>
        </w:rPr>
        <w:t xml:space="preserve">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 гарантиям </w:t>
      </w:r>
      <w:r w:rsidRPr="008B22B7">
        <w:rPr>
          <w:sz w:val="24"/>
          <w:szCs w:val="24"/>
        </w:rPr>
        <w:t>муниципального образования 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</w:t>
      </w:r>
      <w:r w:rsidRPr="008B22B7">
        <w:rPr>
          <w:rFonts w:eastAsiaTheme="minorHAnsi"/>
          <w:sz w:val="24"/>
          <w:szCs w:val="24"/>
          <w:lang w:eastAsia="en-US"/>
        </w:rPr>
        <w:t xml:space="preserve">; </w:t>
      </w:r>
    </w:p>
    <w:p w:rsidR="00F662EE" w:rsidRPr="008B22B7" w:rsidRDefault="00F662EE" w:rsidP="00F662E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B22B7">
        <w:rPr>
          <w:rFonts w:eastAsiaTheme="minorHAnsi"/>
          <w:sz w:val="24"/>
          <w:szCs w:val="24"/>
          <w:lang w:eastAsia="en-US"/>
        </w:rPr>
        <w:t xml:space="preserve">      -</w:t>
      </w:r>
      <w:r w:rsidR="00951F07">
        <w:rPr>
          <w:rFonts w:eastAsiaTheme="minorHAnsi"/>
          <w:sz w:val="24"/>
          <w:szCs w:val="24"/>
          <w:lang w:eastAsia="en-US"/>
        </w:rPr>
        <w:t xml:space="preserve"> </w:t>
      </w:r>
      <w:r w:rsidRPr="008B22B7">
        <w:rPr>
          <w:rFonts w:eastAsiaTheme="minorHAnsi"/>
          <w:sz w:val="24"/>
          <w:szCs w:val="24"/>
          <w:lang w:eastAsia="en-US"/>
        </w:rPr>
        <w:t>утверждение дефицита бюджета муниципального образования «</w:t>
      </w:r>
      <w:proofErr w:type="spellStart"/>
      <w:r w:rsidRPr="008B22B7">
        <w:rPr>
          <w:rFonts w:eastAsiaTheme="minorHAnsi"/>
          <w:sz w:val="24"/>
          <w:szCs w:val="24"/>
          <w:lang w:eastAsia="en-US"/>
        </w:rPr>
        <w:t>Заиграевский</w:t>
      </w:r>
      <w:proofErr w:type="spellEnd"/>
      <w:r w:rsidRPr="008B22B7">
        <w:rPr>
          <w:rFonts w:eastAsiaTheme="minorHAnsi"/>
          <w:sz w:val="24"/>
          <w:szCs w:val="24"/>
          <w:lang w:eastAsia="en-US"/>
        </w:rPr>
        <w:t xml:space="preserve"> район» на 2025, 2026 и 2027 годы в размере не более 10 процентов суммы доходов бюджета муниципального образования «</w:t>
      </w:r>
      <w:proofErr w:type="spellStart"/>
      <w:r w:rsidRPr="008B22B7">
        <w:rPr>
          <w:rFonts w:eastAsiaTheme="minorHAnsi"/>
          <w:sz w:val="24"/>
          <w:szCs w:val="24"/>
          <w:lang w:eastAsia="en-US"/>
        </w:rPr>
        <w:t>Заиграевский</w:t>
      </w:r>
      <w:proofErr w:type="spellEnd"/>
      <w:r w:rsidRPr="008B22B7">
        <w:rPr>
          <w:rFonts w:eastAsiaTheme="minorHAnsi"/>
          <w:sz w:val="24"/>
          <w:szCs w:val="24"/>
          <w:lang w:eastAsia="en-US"/>
        </w:rPr>
        <w:t xml:space="preserve"> район» без учета безвозмездных поступлений за 2025, 2026 и 2027 годы ежегодно. </w:t>
      </w:r>
    </w:p>
    <w:p w:rsidR="00F662EE" w:rsidRPr="008B22B7" w:rsidRDefault="00F662EE" w:rsidP="00951F0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8B22B7">
        <w:rPr>
          <w:rFonts w:eastAsiaTheme="minorHAnsi"/>
          <w:sz w:val="24"/>
          <w:szCs w:val="24"/>
          <w:lang w:eastAsia="en-US"/>
        </w:rPr>
        <w:t xml:space="preserve">Расходные обязательства </w:t>
      </w:r>
      <w:r w:rsidRPr="008B22B7">
        <w:rPr>
          <w:sz w:val="24"/>
          <w:szCs w:val="24"/>
        </w:rPr>
        <w:t>муниципального образования 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</w:t>
      </w:r>
      <w:r w:rsidRPr="008B22B7">
        <w:rPr>
          <w:rFonts w:eastAsiaTheme="minorHAnsi"/>
          <w:sz w:val="24"/>
          <w:szCs w:val="24"/>
          <w:lang w:eastAsia="en-US"/>
        </w:rPr>
        <w:t xml:space="preserve"> по обслуживанию муниципального долга </w:t>
      </w:r>
      <w:r w:rsidRPr="008B22B7">
        <w:rPr>
          <w:sz w:val="24"/>
          <w:szCs w:val="24"/>
        </w:rPr>
        <w:t>муниципального образования 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</w:t>
      </w:r>
      <w:r w:rsidRPr="008B22B7">
        <w:rPr>
          <w:rFonts w:eastAsiaTheme="minorHAnsi"/>
          <w:sz w:val="24"/>
          <w:szCs w:val="24"/>
          <w:lang w:eastAsia="en-US"/>
        </w:rPr>
        <w:t xml:space="preserve"> определяются на основании заключенных соглашений и договоров на предоставление бюджетных кредитов, а также заключенных в результате проведенных аукционов в электронной форме и планируемых к заключению муниципальных контрактов на оказание услуг по предоставлению кредитных средств для финансирования дефицита бюджета муниципального образования «</w:t>
      </w:r>
      <w:proofErr w:type="spellStart"/>
      <w:r w:rsidRPr="008B22B7">
        <w:rPr>
          <w:rFonts w:eastAsiaTheme="minorHAnsi"/>
          <w:sz w:val="24"/>
          <w:szCs w:val="24"/>
          <w:lang w:eastAsia="en-US"/>
        </w:rPr>
        <w:t>Заиграевский</w:t>
      </w:r>
      <w:proofErr w:type="spellEnd"/>
      <w:r w:rsidRPr="008B22B7">
        <w:rPr>
          <w:rFonts w:eastAsiaTheme="minorHAnsi"/>
          <w:sz w:val="24"/>
          <w:szCs w:val="24"/>
          <w:lang w:eastAsia="en-US"/>
        </w:rPr>
        <w:t xml:space="preserve"> район» и/или погашения долговых</w:t>
      </w:r>
      <w:proofErr w:type="gramEnd"/>
      <w:r w:rsidRPr="008B22B7">
        <w:rPr>
          <w:rFonts w:eastAsiaTheme="minorHAnsi"/>
          <w:sz w:val="24"/>
          <w:szCs w:val="24"/>
          <w:lang w:eastAsia="en-US"/>
        </w:rPr>
        <w:t xml:space="preserve"> обязательств </w:t>
      </w:r>
      <w:r w:rsidRPr="008B22B7">
        <w:rPr>
          <w:sz w:val="24"/>
          <w:szCs w:val="24"/>
        </w:rPr>
        <w:t>муниципального образования 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район»</w:t>
      </w:r>
      <w:r w:rsidRPr="008B22B7">
        <w:rPr>
          <w:rFonts w:eastAsiaTheme="minorHAnsi"/>
          <w:sz w:val="24"/>
          <w:szCs w:val="24"/>
          <w:lang w:eastAsia="en-US"/>
        </w:rPr>
        <w:t xml:space="preserve">. </w:t>
      </w:r>
    </w:p>
    <w:p w:rsidR="00F662EE" w:rsidRPr="008B22B7" w:rsidRDefault="00F662EE" w:rsidP="00F662E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F662EE" w:rsidRPr="008B22B7" w:rsidRDefault="00F662EE" w:rsidP="00F662EE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8B22B7">
        <w:rPr>
          <w:rFonts w:eastAsiaTheme="minorHAnsi"/>
          <w:b/>
          <w:sz w:val="24"/>
          <w:szCs w:val="24"/>
          <w:lang w:eastAsia="en-US"/>
        </w:rPr>
        <w:t>8. Ожидаемые результаты долговой политики</w:t>
      </w:r>
    </w:p>
    <w:p w:rsidR="00F662EE" w:rsidRPr="008B22B7" w:rsidRDefault="00F662EE" w:rsidP="00F662EE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8B22B7">
        <w:rPr>
          <w:b/>
          <w:sz w:val="24"/>
          <w:szCs w:val="24"/>
        </w:rPr>
        <w:t>муниципального образования «</w:t>
      </w:r>
      <w:proofErr w:type="spellStart"/>
      <w:r w:rsidRPr="008B22B7">
        <w:rPr>
          <w:b/>
          <w:sz w:val="24"/>
          <w:szCs w:val="24"/>
        </w:rPr>
        <w:t>Заиграевский</w:t>
      </w:r>
      <w:proofErr w:type="spellEnd"/>
      <w:r w:rsidRPr="008B22B7">
        <w:rPr>
          <w:b/>
          <w:sz w:val="24"/>
          <w:szCs w:val="24"/>
        </w:rPr>
        <w:t xml:space="preserve"> район»</w:t>
      </w:r>
    </w:p>
    <w:p w:rsidR="00F662EE" w:rsidRPr="008B22B7" w:rsidRDefault="00F662EE" w:rsidP="00F662E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F662EE" w:rsidRPr="008B22B7" w:rsidRDefault="00F662EE" w:rsidP="00951F0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B22B7">
        <w:rPr>
          <w:rFonts w:eastAsiaTheme="minorHAnsi"/>
          <w:sz w:val="24"/>
          <w:szCs w:val="24"/>
          <w:lang w:eastAsia="en-US"/>
        </w:rPr>
        <w:t xml:space="preserve">Реализация мер, предусмотренных настоящей долговой политикой </w:t>
      </w:r>
      <w:r w:rsidRPr="008B22B7">
        <w:rPr>
          <w:sz w:val="24"/>
          <w:szCs w:val="24"/>
        </w:rPr>
        <w:t>муниципального образования 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</w:t>
      </w:r>
      <w:r w:rsidRPr="008B22B7">
        <w:rPr>
          <w:rFonts w:eastAsiaTheme="minorHAnsi"/>
          <w:sz w:val="24"/>
          <w:szCs w:val="24"/>
          <w:lang w:eastAsia="en-US"/>
        </w:rPr>
        <w:t xml:space="preserve">» позволит: </w:t>
      </w:r>
    </w:p>
    <w:p w:rsidR="00F662EE" w:rsidRPr="008B22B7" w:rsidRDefault="00F662EE" w:rsidP="00F662EE">
      <w:pPr>
        <w:autoSpaceDE w:val="0"/>
        <w:autoSpaceDN w:val="0"/>
        <w:adjustRightInd w:val="0"/>
        <w:spacing w:after="57"/>
        <w:jc w:val="both"/>
        <w:rPr>
          <w:rFonts w:eastAsiaTheme="minorHAnsi"/>
          <w:sz w:val="24"/>
          <w:szCs w:val="24"/>
          <w:lang w:eastAsia="en-US"/>
        </w:rPr>
      </w:pPr>
      <w:r w:rsidRPr="008B22B7">
        <w:rPr>
          <w:rFonts w:eastAsiaTheme="minorHAnsi"/>
          <w:sz w:val="24"/>
          <w:szCs w:val="24"/>
          <w:lang w:eastAsia="en-US"/>
        </w:rPr>
        <w:t xml:space="preserve">-поддерживать экономически обоснованное соотношение между потребностями в дополнительных финансовых ресурсах и затратами по их привлечению; </w:t>
      </w:r>
    </w:p>
    <w:p w:rsidR="00F662EE" w:rsidRPr="008B22B7" w:rsidRDefault="00F662EE" w:rsidP="00F662EE">
      <w:pPr>
        <w:autoSpaceDE w:val="0"/>
        <w:autoSpaceDN w:val="0"/>
        <w:adjustRightInd w:val="0"/>
        <w:spacing w:after="57"/>
        <w:jc w:val="both"/>
        <w:rPr>
          <w:rFonts w:eastAsiaTheme="minorHAnsi"/>
          <w:sz w:val="24"/>
          <w:szCs w:val="24"/>
          <w:lang w:eastAsia="en-US"/>
        </w:rPr>
      </w:pPr>
      <w:r w:rsidRPr="008B22B7">
        <w:rPr>
          <w:rFonts w:eastAsiaTheme="minorHAnsi"/>
          <w:sz w:val="24"/>
          <w:szCs w:val="24"/>
          <w:lang w:eastAsia="en-US"/>
        </w:rPr>
        <w:t xml:space="preserve">      -</w:t>
      </w:r>
      <w:r w:rsidR="00951F07">
        <w:rPr>
          <w:rFonts w:eastAsiaTheme="minorHAnsi"/>
          <w:sz w:val="24"/>
          <w:szCs w:val="24"/>
          <w:lang w:eastAsia="en-US"/>
        </w:rPr>
        <w:t xml:space="preserve"> </w:t>
      </w:r>
      <w:r w:rsidRPr="008B22B7">
        <w:rPr>
          <w:rFonts w:eastAsiaTheme="minorHAnsi"/>
          <w:sz w:val="24"/>
          <w:szCs w:val="24"/>
          <w:lang w:eastAsia="en-US"/>
        </w:rPr>
        <w:t>сохранять финансовую устойчивость  бюджета муниципального образования «</w:t>
      </w:r>
      <w:proofErr w:type="spellStart"/>
      <w:r w:rsidRPr="008B22B7">
        <w:rPr>
          <w:rFonts w:eastAsiaTheme="minorHAnsi"/>
          <w:sz w:val="24"/>
          <w:szCs w:val="24"/>
          <w:lang w:eastAsia="en-US"/>
        </w:rPr>
        <w:t>Заиграевский</w:t>
      </w:r>
      <w:proofErr w:type="spellEnd"/>
      <w:r w:rsidRPr="008B22B7">
        <w:rPr>
          <w:rFonts w:eastAsiaTheme="minorHAnsi"/>
          <w:sz w:val="24"/>
          <w:szCs w:val="24"/>
          <w:lang w:eastAsia="en-US"/>
        </w:rPr>
        <w:t xml:space="preserve"> район»; </w:t>
      </w:r>
    </w:p>
    <w:p w:rsidR="00F662EE" w:rsidRPr="008B22B7" w:rsidRDefault="00F662EE" w:rsidP="00F662EE">
      <w:pPr>
        <w:autoSpaceDE w:val="0"/>
        <w:autoSpaceDN w:val="0"/>
        <w:adjustRightInd w:val="0"/>
        <w:spacing w:after="57"/>
        <w:jc w:val="both"/>
        <w:rPr>
          <w:rFonts w:eastAsiaTheme="minorHAnsi"/>
          <w:sz w:val="24"/>
          <w:szCs w:val="24"/>
          <w:lang w:eastAsia="en-US"/>
        </w:rPr>
      </w:pPr>
      <w:r w:rsidRPr="008B22B7">
        <w:rPr>
          <w:rFonts w:eastAsiaTheme="minorHAnsi"/>
          <w:sz w:val="24"/>
          <w:szCs w:val="24"/>
          <w:lang w:eastAsia="en-US"/>
        </w:rPr>
        <w:t xml:space="preserve">      -</w:t>
      </w:r>
      <w:r w:rsidR="00951F07">
        <w:rPr>
          <w:rFonts w:eastAsiaTheme="minorHAnsi"/>
          <w:sz w:val="24"/>
          <w:szCs w:val="24"/>
          <w:lang w:eastAsia="en-US"/>
        </w:rPr>
        <w:t xml:space="preserve"> </w:t>
      </w:r>
      <w:r w:rsidRPr="008B22B7">
        <w:rPr>
          <w:rFonts w:eastAsiaTheme="minorHAnsi"/>
          <w:sz w:val="24"/>
          <w:szCs w:val="24"/>
          <w:lang w:eastAsia="en-US"/>
        </w:rPr>
        <w:t>оптимизировать бюджетные расходы на обслуживание муниципального долга и перераспределять высвобождающиеся ресурсы на решение приоритетных задач бюджетной политики</w:t>
      </w:r>
      <w:r w:rsidR="00951F07">
        <w:rPr>
          <w:rFonts w:eastAsiaTheme="minorHAnsi"/>
          <w:sz w:val="24"/>
          <w:szCs w:val="24"/>
          <w:lang w:eastAsia="en-US"/>
        </w:rPr>
        <w:t xml:space="preserve"> </w:t>
      </w:r>
      <w:r w:rsidRPr="008B22B7">
        <w:rPr>
          <w:sz w:val="24"/>
          <w:szCs w:val="24"/>
        </w:rPr>
        <w:t>муниципального образования 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</w:t>
      </w:r>
      <w:r w:rsidRPr="008B22B7">
        <w:rPr>
          <w:rFonts w:eastAsiaTheme="minorHAnsi"/>
          <w:sz w:val="24"/>
          <w:szCs w:val="24"/>
          <w:lang w:eastAsia="en-US"/>
        </w:rPr>
        <w:t>»;</w:t>
      </w:r>
    </w:p>
    <w:p w:rsidR="00F662EE" w:rsidRPr="008B22B7" w:rsidRDefault="00F662EE" w:rsidP="00951F07">
      <w:pPr>
        <w:autoSpaceDE w:val="0"/>
        <w:autoSpaceDN w:val="0"/>
        <w:adjustRightInd w:val="0"/>
        <w:spacing w:after="57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B22B7">
        <w:rPr>
          <w:rFonts w:eastAsiaTheme="minorHAnsi"/>
          <w:sz w:val="24"/>
          <w:szCs w:val="24"/>
          <w:lang w:eastAsia="en-US"/>
        </w:rPr>
        <w:t>-</w:t>
      </w:r>
      <w:r w:rsidR="00951F07">
        <w:rPr>
          <w:rFonts w:eastAsiaTheme="minorHAnsi"/>
          <w:sz w:val="24"/>
          <w:szCs w:val="24"/>
          <w:lang w:eastAsia="en-US"/>
        </w:rPr>
        <w:t xml:space="preserve"> </w:t>
      </w:r>
      <w:r w:rsidRPr="008B22B7">
        <w:rPr>
          <w:rFonts w:eastAsiaTheme="minorHAnsi"/>
          <w:sz w:val="24"/>
          <w:szCs w:val="24"/>
          <w:lang w:eastAsia="en-US"/>
        </w:rPr>
        <w:t xml:space="preserve">поддерживать высокий уровень долговой устойчивости </w:t>
      </w:r>
      <w:r w:rsidRPr="008B22B7">
        <w:rPr>
          <w:sz w:val="24"/>
          <w:szCs w:val="24"/>
        </w:rPr>
        <w:t>муниципального образования  «</w:t>
      </w:r>
      <w:proofErr w:type="spellStart"/>
      <w:r w:rsidRPr="008B22B7">
        <w:rPr>
          <w:sz w:val="24"/>
          <w:szCs w:val="24"/>
        </w:rPr>
        <w:t>Заиграевский</w:t>
      </w:r>
      <w:proofErr w:type="spellEnd"/>
      <w:r w:rsidRPr="008B22B7">
        <w:rPr>
          <w:sz w:val="24"/>
          <w:szCs w:val="24"/>
        </w:rPr>
        <w:t xml:space="preserve"> район</w:t>
      </w:r>
      <w:r w:rsidRPr="008B22B7">
        <w:rPr>
          <w:rFonts w:eastAsiaTheme="minorHAnsi"/>
          <w:sz w:val="24"/>
          <w:szCs w:val="24"/>
          <w:lang w:eastAsia="en-US"/>
        </w:rPr>
        <w:t>».</w:t>
      </w:r>
    </w:p>
    <w:p w:rsidR="00F662EE" w:rsidRPr="008B22B7" w:rsidRDefault="00F662EE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F662EE" w:rsidRPr="008B22B7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324" w:rsidRDefault="00C97324" w:rsidP="00086C90">
      <w:r>
        <w:separator/>
      </w:r>
    </w:p>
  </w:endnote>
  <w:endnote w:type="continuationSeparator" w:id="1">
    <w:p w:rsidR="00C97324" w:rsidRDefault="00C97324" w:rsidP="00086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324" w:rsidRDefault="00C97324" w:rsidP="00086C90">
      <w:r>
        <w:separator/>
      </w:r>
    </w:p>
  </w:footnote>
  <w:footnote w:type="continuationSeparator" w:id="1">
    <w:p w:rsidR="00C97324" w:rsidRDefault="00C97324" w:rsidP="00086C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8852E07"/>
    <w:multiLevelType w:val="multilevel"/>
    <w:tmpl w:val="CD92FB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76FD3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C2056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1309A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E696A"/>
    <w:rsid w:val="007153BA"/>
    <w:rsid w:val="00720578"/>
    <w:rsid w:val="00732C98"/>
    <w:rsid w:val="0073320A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22B7"/>
    <w:rsid w:val="008B4188"/>
    <w:rsid w:val="008F213F"/>
    <w:rsid w:val="00905268"/>
    <w:rsid w:val="00913FB9"/>
    <w:rsid w:val="00923DC2"/>
    <w:rsid w:val="00926A3F"/>
    <w:rsid w:val="009341FD"/>
    <w:rsid w:val="00947ACB"/>
    <w:rsid w:val="00951F07"/>
    <w:rsid w:val="00961086"/>
    <w:rsid w:val="00963E09"/>
    <w:rsid w:val="00967AB3"/>
    <w:rsid w:val="00974A02"/>
    <w:rsid w:val="009821AD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9732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62EE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56"/>
    <w:rPr>
      <w:sz w:val="28"/>
    </w:rPr>
  </w:style>
  <w:style w:type="paragraph" w:styleId="1">
    <w:name w:val="heading 1"/>
    <w:basedOn w:val="a"/>
    <w:next w:val="a"/>
    <w:qFormat/>
    <w:rsid w:val="003C2056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3C2056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3C2056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F662EE"/>
    <w:rPr>
      <w:color w:val="0066CC"/>
      <w:u w:val="single"/>
    </w:rPr>
  </w:style>
  <w:style w:type="character" w:customStyle="1" w:styleId="ab">
    <w:name w:val="Основной текст_"/>
    <w:basedOn w:val="a0"/>
    <w:link w:val="10"/>
    <w:rsid w:val="00F662EE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b"/>
    <w:rsid w:val="00F662EE"/>
    <w:pPr>
      <w:shd w:val="clear" w:color="auto" w:fill="FFFFFF"/>
      <w:spacing w:before="720" w:after="300" w:line="322" w:lineRule="exact"/>
      <w:jc w:val="both"/>
    </w:pPr>
    <w:rPr>
      <w:sz w:val="27"/>
      <w:szCs w:val="27"/>
    </w:rPr>
  </w:style>
  <w:style w:type="character" w:customStyle="1" w:styleId="11">
    <w:name w:val="Заголовок №1_"/>
    <w:basedOn w:val="a0"/>
    <w:link w:val="12"/>
    <w:rsid w:val="00F662EE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F662EE"/>
    <w:pPr>
      <w:shd w:val="clear" w:color="auto" w:fill="FFFFFF"/>
      <w:spacing w:before="300" w:line="0" w:lineRule="atLeast"/>
      <w:outlineLvl w:val="0"/>
    </w:pPr>
    <w:rPr>
      <w:sz w:val="27"/>
      <w:szCs w:val="27"/>
    </w:rPr>
  </w:style>
  <w:style w:type="paragraph" w:customStyle="1" w:styleId="Default">
    <w:name w:val="Default"/>
    <w:rsid w:val="00F662E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6C440-3351-443A-8556-AFB32F8B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2552</Words>
  <Characters>19750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22258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Ирина Смелая</cp:lastModifiedBy>
  <cp:revision>2</cp:revision>
  <cp:lastPrinted>2025-02-18T06:58:00Z</cp:lastPrinted>
  <dcterms:created xsi:type="dcterms:W3CDTF">2025-02-18T06:59:00Z</dcterms:created>
  <dcterms:modified xsi:type="dcterms:W3CDTF">2025-02-18T06:59:00Z</dcterms:modified>
</cp:coreProperties>
</file>