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695D4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86256082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320EE" w:rsidRDefault="001320EE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1320EE">
        <w:rPr>
          <w:sz w:val="24"/>
          <w:szCs w:val="24"/>
          <w:u w:val="single"/>
        </w:rPr>
        <w:t>20</w:t>
      </w:r>
      <w:r w:rsidR="0080058F" w:rsidRPr="001320EE">
        <w:rPr>
          <w:sz w:val="24"/>
          <w:szCs w:val="24"/>
          <w:u w:val="single"/>
        </w:rPr>
        <w:t>.</w:t>
      </w:r>
      <w:r w:rsidRPr="001320EE">
        <w:rPr>
          <w:sz w:val="24"/>
          <w:szCs w:val="24"/>
          <w:u w:val="single"/>
        </w:rPr>
        <w:t>08</w:t>
      </w:r>
      <w:r w:rsidR="008A4DC0" w:rsidRPr="001320EE">
        <w:rPr>
          <w:sz w:val="24"/>
          <w:szCs w:val="24"/>
          <w:u w:val="single"/>
        </w:rPr>
        <w:t>.202</w:t>
      </w:r>
      <w:r w:rsidR="009A574D">
        <w:rPr>
          <w:sz w:val="24"/>
          <w:szCs w:val="24"/>
          <w:u w:val="single"/>
        </w:rPr>
        <w:t>4</w:t>
      </w:r>
      <w:r w:rsidR="008A4DC0" w:rsidRPr="001320EE">
        <w:rPr>
          <w:sz w:val="24"/>
          <w:szCs w:val="24"/>
          <w:u w:val="single"/>
        </w:rPr>
        <w:t xml:space="preserve"> г.</w:t>
      </w:r>
      <w:r w:rsidR="0043356C" w:rsidRPr="001320EE">
        <w:rPr>
          <w:sz w:val="24"/>
          <w:szCs w:val="24"/>
        </w:rPr>
        <w:t>№</w:t>
      </w:r>
      <w:r w:rsidRPr="001320EE">
        <w:rPr>
          <w:sz w:val="24"/>
          <w:szCs w:val="24"/>
          <w:u w:val="single"/>
        </w:rPr>
        <w:t>395</w:t>
      </w:r>
    </w:p>
    <w:p w:rsidR="0043356C" w:rsidRPr="001320E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1320EE">
        <w:rPr>
          <w:sz w:val="24"/>
          <w:szCs w:val="24"/>
        </w:rPr>
        <w:t>п. Заиграево</w:t>
      </w: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right="4534"/>
        <w:jc w:val="both"/>
        <w:rPr>
          <w:color w:val="212121"/>
          <w:sz w:val="24"/>
          <w:szCs w:val="24"/>
        </w:rPr>
      </w:pPr>
      <w:r w:rsidRPr="001320EE">
        <w:rPr>
          <w:color w:val="212121"/>
          <w:sz w:val="24"/>
          <w:szCs w:val="24"/>
        </w:rPr>
        <w:t>«О внесении изменений в муниципальную программу "Развитие системы образования в муниципальном образовании "Заиграевский район", утвержденную Постановлением администрации муниципального образования «Заиграевский район» от 10.01.2024 года № 6 «Об утверждении муниципальной программы «Развитие системы образования в муниципальном образовании "Заиграевский район»»</w:t>
      </w: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320EE">
        <w:rPr>
          <w:sz w:val="24"/>
          <w:szCs w:val="24"/>
        </w:rPr>
        <w:t>В соответствии Бюджетным кодексом Российской Федерации,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года  № 273-</w:t>
      </w:r>
      <w:proofErr w:type="gramStart"/>
      <w:r w:rsidRPr="001320EE">
        <w:rPr>
          <w:sz w:val="24"/>
          <w:szCs w:val="24"/>
        </w:rPr>
        <w:t>ФЗ «Об образовании в Российской Федерации», с Решением Заиграевского районного Совета депутатов муниципального образования «Заиграевский район» от 25.01.2024г. №309 «О внесении изменений и дополнений в Решение Заиграевского районного Совета депутатов муниципального образования «Заиграевский район» от 22.12.2023г. №301 «О бюджете муниципального образования «Заиграевский район» на 2024 год и плановый период 2025-2026 годов», Постановлением администрации  муниципального  образования «Заиграевский район» Республики Бурятия от 06.06.2023 года  № 227 «Об утверждении 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</w:t>
      </w:r>
      <w:proofErr w:type="gramEnd"/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320EE">
        <w:rPr>
          <w:b/>
          <w:bCs/>
          <w:sz w:val="24"/>
          <w:szCs w:val="24"/>
        </w:rPr>
        <w:t>постановляю:</w:t>
      </w: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20EE">
        <w:rPr>
          <w:sz w:val="24"/>
          <w:szCs w:val="24"/>
        </w:rPr>
        <w:t xml:space="preserve">1. Внести в муниципальную программу "Развитие системы образования в муниципальном образовании "Заиграевский район"», утвержденную постановлением администрации муниципального образования «Заиграевский район» от 10.01.2024 года № 6 «Об утверждении муниципальной программы «Развитие системы образования в муниципальном образовании "Заиграевский район"» следующие изменения: </w:t>
      </w: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20EE">
        <w:rPr>
          <w:sz w:val="24"/>
          <w:szCs w:val="24"/>
        </w:rPr>
        <w:t xml:space="preserve">1.1. В паспорте программы: </w:t>
      </w:r>
    </w:p>
    <w:p w:rsidR="001320EE" w:rsidRPr="001320EE" w:rsidRDefault="001320EE" w:rsidP="001320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20EE">
        <w:rPr>
          <w:sz w:val="24"/>
          <w:szCs w:val="24"/>
        </w:rPr>
        <w:t>1.1.1.Строку «Объемы бюджетных ассигнований программы»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2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17"/>
        <w:gridCol w:w="1307"/>
        <w:gridCol w:w="1468"/>
        <w:gridCol w:w="1382"/>
        <w:gridCol w:w="1714"/>
        <w:gridCol w:w="1216"/>
        <w:gridCol w:w="1543"/>
      </w:tblGrid>
      <w:tr w:rsidR="001320EE" w:rsidTr="001320EE">
        <w:trPr>
          <w:trHeight w:val="88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бюджетных ассигнований программы</w:t>
            </w:r>
          </w:p>
          <w:p w:rsidR="001320EE" w:rsidRDefault="001320EE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6 939 363 570,00 рублей </w:t>
            </w:r>
          </w:p>
        </w:tc>
      </w:tr>
      <w:tr w:rsidR="001320EE" w:rsidTr="001320EE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Республиканский Бюджет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Местный Бюджет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Внебюджетные источники</w:t>
            </w:r>
          </w:p>
        </w:tc>
      </w:tr>
      <w:tr w:rsidR="001320EE" w:rsidTr="001320EE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1 340 136 766,58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117 639 900,00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1 000 275 224,03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180 071 642,55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  <w:tr w:rsidR="001320EE" w:rsidTr="001320EE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1 155 028 621,39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94 984 200,00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837 725 884,51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180 1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  <w:tr w:rsidR="001320EE" w:rsidTr="001320EE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1 155 876 621,39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837 724 984,51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180 1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  <w:tr w:rsidR="001320EE" w:rsidTr="001320EE">
        <w:trPr>
          <w:trHeight w:val="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  <w:tr w:rsidR="001320EE" w:rsidTr="001320EE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  <w:tr w:rsidR="001320EE" w:rsidTr="001320E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42 150 000,00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1.2. В подпрограмме 1 «Дошкольное образование»: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2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5"/>
        <w:gridCol w:w="759"/>
        <w:gridCol w:w="941"/>
        <w:gridCol w:w="1615"/>
        <w:gridCol w:w="2013"/>
        <w:gridCol w:w="1366"/>
        <w:gridCol w:w="1808"/>
      </w:tblGrid>
      <w:tr w:rsidR="001320EE" w:rsidTr="001320EE"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подпрограммы</w:t>
            </w: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1 794 637 163,94 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341 630 414,29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268 763 057,03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40 867 357,26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32 000 000,00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327 473 439,93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221 618 450,00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73 854 989,93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32 000 000,00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329 472 539,93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221 617 550,00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32 000 000,00</w:t>
            </w:r>
          </w:p>
        </w:tc>
      </w:tr>
      <w:tr w:rsidR="001320EE" w:rsidTr="001320EE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32 000 000,00</w:t>
            </w:r>
          </w:p>
        </w:tc>
      </w:tr>
      <w:tr w:rsidR="001320EE" w:rsidTr="001320EE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32 000 000,00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32 000 000,00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1.2.2. Раздел 6 «Перечень мероприятий и ресурсное обеспечение муниципальной подпрограммы»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«Раздел 6 «Перечень мероприятий и ресурсное обеспечение муниципальной подпрограммы»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124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2"/>
        <w:gridCol w:w="665"/>
        <w:gridCol w:w="892"/>
        <w:gridCol w:w="712"/>
        <w:gridCol w:w="570"/>
        <w:gridCol w:w="570"/>
        <w:gridCol w:w="569"/>
        <w:gridCol w:w="711"/>
        <w:gridCol w:w="853"/>
        <w:gridCol w:w="854"/>
        <w:gridCol w:w="853"/>
        <w:gridCol w:w="854"/>
        <w:gridCol w:w="854"/>
        <w:gridCol w:w="853"/>
        <w:gridCol w:w="720"/>
      </w:tblGrid>
      <w:tr w:rsidR="001320EE" w:rsidTr="00B16D3F">
        <w:trPr>
          <w:trHeight w:val="9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8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B16D3F">
        <w:trPr>
          <w:trHeight w:val="39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B16D3F">
        <w:trPr>
          <w:trHeight w:val="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B16D3F">
        <w:trPr>
          <w:trHeight w:val="14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1320EE" w:rsidTr="00B16D3F">
        <w:trPr>
          <w:trHeight w:val="18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Оказание муниципальной услуги «Реализация основных образовательных программ дошкольного образования»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1,2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326 990 930,76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321 045 489,93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323 044 589,93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259 658 189,93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259 658 189,93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259 658 189,93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1 750 055 580,41</w:t>
            </w:r>
          </w:p>
        </w:tc>
      </w:tr>
      <w:tr w:rsidR="001320EE" w:rsidTr="00B16D3F">
        <w:trPr>
          <w:trHeight w:val="18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21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259 532 607,03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215 190 500,00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215 189 600,00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1 145 322 307,03</w:t>
            </w:r>
          </w:p>
        </w:tc>
      </w:tr>
      <w:tr w:rsidR="001320EE" w:rsidTr="00B16D3F">
        <w:trPr>
          <w:trHeight w:val="20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35 458 323,73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73 854 989,93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412 733 237,38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B16D3F">
        <w:trPr>
          <w:trHeight w:val="17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192 000 000,00</w:t>
            </w:r>
          </w:p>
        </w:tc>
      </w:tr>
      <w:tr w:rsidR="001320EE" w:rsidTr="00B16D3F">
        <w:trPr>
          <w:trHeight w:val="13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Прочие мероприятия учреждений, проводимых </w:t>
            </w:r>
            <w:r>
              <w:rPr>
                <w:sz w:val="24"/>
                <w:szCs w:val="24"/>
              </w:rPr>
              <w:lastRenderedPageBreak/>
              <w:t>за счет средств субсидий на иные цели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образования, дошкольн</w:t>
            </w:r>
            <w:r>
              <w:rPr>
                <w:sz w:val="24"/>
                <w:szCs w:val="24"/>
              </w:rPr>
              <w:lastRenderedPageBreak/>
              <w:t>ые образовательные организации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1 Показатели № 1,2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8 031 637,30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6 427 950,00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37 973 737,30</w:t>
            </w:r>
          </w:p>
        </w:tc>
      </w:tr>
      <w:tr w:rsidR="001320EE" w:rsidTr="00B16D3F">
        <w:trPr>
          <w:trHeight w:val="13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63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6 427 950,00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36 370 050,00</w:t>
            </w:r>
          </w:p>
        </w:tc>
      </w:tr>
      <w:tr w:rsidR="001320EE" w:rsidTr="00B16D3F">
        <w:trPr>
          <w:trHeight w:val="63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1 603 687,30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1 603 687,30</w:t>
            </w:r>
          </w:p>
        </w:tc>
      </w:tr>
      <w:tr w:rsidR="001320EE" w:rsidTr="00B16D3F">
        <w:trPr>
          <w:trHeight w:val="8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3.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(капитальный ремонт, реконструкция, строительство)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B16D3F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1320EE">
              <w:rPr>
                <w:sz w:val="24"/>
                <w:szCs w:val="24"/>
              </w:rPr>
              <w:t>образования, дошкольные образовательные организации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2, Показатель № 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6 607 846,23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6 607 846,23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2 802 500,00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2 802 500,00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3 805 346,23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3 805 346,23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341 630 414,29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327 473 439,93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329 472 539,93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1 794 637 163,94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268 763 057,03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221 618 450,00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221 617 550,00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1 184 494 857,03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40 867 357,26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73 854 989,93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418 142 306,91</w:t>
            </w:r>
          </w:p>
        </w:tc>
      </w:tr>
      <w:tr w:rsidR="001320EE" w:rsidTr="00B16D3F">
        <w:trPr>
          <w:trHeight w:val="3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192 000 000,00</w:t>
            </w:r>
          </w:p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1.3. В подпрограмме 2  «Общее образование»: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1.3.1. В паспорте подпрограммы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7"/>
        <w:gridCol w:w="725"/>
        <w:gridCol w:w="1270"/>
        <w:gridCol w:w="1526"/>
        <w:gridCol w:w="1899"/>
        <w:gridCol w:w="1185"/>
        <w:gridCol w:w="1707"/>
      </w:tblGrid>
      <w:tr w:rsidR="001320EE" w:rsidTr="001320EE">
        <w:trPr>
          <w:trHeight w:val="273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подпрограммы</w:t>
            </w: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4 453 961 582,43 рублей</w:t>
            </w:r>
          </w:p>
        </w:tc>
      </w:tr>
      <w:tr w:rsidR="001320EE" w:rsidTr="001320EE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1320EE" w:rsidTr="001320EE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865 703 412,03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117 639 900,00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667 415 777,00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70 647 735,03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  <w:tr w:rsidR="001320EE" w:rsidTr="001320EE">
        <w:trPr>
          <w:trHeight w:val="8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704 470 114,08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94 984 200,00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561 458 500,00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38 027 414,08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  <w:tr w:rsidR="001320EE" w:rsidTr="001320EE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703 319 014,08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561 458 500,00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36 027 414,08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  <w:tr w:rsidR="001320EE" w:rsidTr="001320EE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562 729 500,00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58 260 414,08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  <w:tr w:rsidR="001320EE" w:rsidTr="001320EE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562 729 500,00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58 260 414,08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  <w:tr w:rsidR="001320EE" w:rsidTr="001320EE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562 729 500,00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58 260 414,08</w:t>
            </w: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1.3.2. Раздел 6 «Перечень мероприятий и ресурсное обеспечение муниципальной подпрограммы»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«Раздел 6 «Перечень мероприятий и ресурсное обеспечение муниципальной подпрограммы»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9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418"/>
        <w:gridCol w:w="1274"/>
        <w:gridCol w:w="990"/>
        <w:gridCol w:w="709"/>
        <w:gridCol w:w="567"/>
        <w:gridCol w:w="567"/>
        <w:gridCol w:w="609"/>
        <w:gridCol w:w="856"/>
        <w:gridCol w:w="850"/>
        <w:gridCol w:w="851"/>
        <w:gridCol w:w="661"/>
        <w:gridCol w:w="662"/>
        <w:gridCol w:w="661"/>
        <w:gridCol w:w="662"/>
      </w:tblGrid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9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17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</w:tc>
      </w:tr>
      <w:tr w:rsidR="001320EE" w:rsidTr="001320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муниципальной услуги «Реализация основных общеобразовательных программ начального, основного и среднего общего образования»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1,2, 3,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516 478 560,95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427 951 465,00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425 951 465,00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448 184 465,00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2 714 934 885,95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3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458 763 600,00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384 619 200,00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384 619 200,00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384 619 200,00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384 619 200,00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384 619 200,00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2 381 859 600,00</w:t>
            </w:r>
          </w:p>
        </w:tc>
      </w:tr>
      <w:tr w:rsidR="001320EE" w:rsidTr="001320EE">
        <w:trPr>
          <w:trHeight w:val="4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47 714 960,95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33 332 265,00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31 332 265,00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53 565 265,00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273 075 285,95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60 000 000,00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Показатель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16 174 310,00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18 909 310,00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15 298 500,00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15 298 500,00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859 000,00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3 594 000,00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16 810,00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16 810,00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  <w:r>
              <w:rPr>
                <w:sz w:val="24"/>
                <w:szCs w:val="24"/>
              </w:rPr>
              <w:lastRenderedPageBreak/>
              <w:t>мероприятие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безопасных условий пребывани</w:t>
            </w:r>
            <w:r>
              <w:rPr>
                <w:sz w:val="24"/>
                <w:szCs w:val="24"/>
              </w:rPr>
              <w:lastRenderedPageBreak/>
              <w:t>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 образования, </w:t>
            </w:r>
            <w:r>
              <w:rPr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2 Показател</w:t>
            </w:r>
            <w:r>
              <w:rPr>
                <w:sz w:val="24"/>
                <w:szCs w:val="24"/>
              </w:rPr>
              <w:lastRenderedPageBreak/>
              <w:t>ь № 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1 257 450,00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1 257 450,00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1 194 577,00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1 194 577,00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62 873,00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204 288 459,08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167 917 649,08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167 917 649,08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1 047 689 704,48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193 605 500,00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163 222 500,00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163 222 500,00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1 013 531 000,00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10 682 959,08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4 695 149,08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34 158 704,48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51 036 700,00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269 577 200,00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51 036 700,00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269 577 200,00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lastRenderedPageBreak/>
              <w:t>новное мероприятие 6.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Выплата </w:t>
            </w:r>
            <w:r>
              <w:rPr>
                <w:sz w:val="24"/>
                <w:szCs w:val="24"/>
              </w:rPr>
              <w:lastRenderedPageBreak/>
              <w:t>денежных средств советникам  директоров по воспитанию  и взаимодействию с детскими общественными объединениями  в общеобразовательных 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</w:t>
            </w:r>
            <w:r>
              <w:rPr>
                <w:sz w:val="24"/>
                <w:szCs w:val="24"/>
              </w:rPr>
              <w:lastRenderedPageBreak/>
              <w:t>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</w:t>
            </w:r>
            <w:r>
              <w:rPr>
                <w:sz w:val="24"/>
                <w:szCs w:val="24"/>
              </w:rPr>
              <w:lastRenderedPageBreak/>
              <w:t>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6 427 </w:t>
            </w:r>
            <w:r>
              <w:rPr>
                <w:sz w:val="18"/>
                <w:szCs w:val="18"/>
              </w:rPr>
              <w:lastRenderedPageBreak/>
              <w:t>500,00</w:t>
            </w:r>
          </w:p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6 427 </w:t>
            </w:r>
            <w:r>
              <w:rPr>
                <w:sz w:val="18"/>
                <w:szCs w:val="18"/>
              </w:rPr>
              <w:lastRenderedPageBreak/>
              <w:t>500,00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7 769 </w:t>
            </w:r>
            <w:r>
              <w:rPr>
                <w:sz w:val="18"/>
                <w:szCs w:val="18"/>
              </w:rPr>
              <w:lastRenderedPageBreak/>
              <w:t>600,00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7 769 </w:t>
            </w:r>
            <w:r>
              <w:rPr>
                <w:sz w:val="18"/>
                <w:szCs w:val="18"/>
              </w:rPr>
              <w:lastRenderedPageBreak/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7 769 </w:t>
            </w:r>
            <w:r>
              <w:rPr>
                <w:sz w:val="18"/>
                <w:szCs w:val="18"/>
              </w:rPr>
              <w:lastRenderedPageBreak/>
              <w:t>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7 769 </w:t>
            </w:r>
            <w:r>
              <w:rPr>
                <w:sz w:val="18"/>
                <w:szCs w:val="18"/>
              </w:rPr>
              <w:lastRenderedPageBreak/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43 933 </w:t>
            </w:r>
            <w:r>
              <w:rPr>
                <w:sz w:val="18"/>
                <w:szCs w:val="18"/>
              </w:rPr>
              <w:lastRenderedPageBreak/>
              <w:t>400,00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6 427 500,00</w:t>
            </w:r>
          </w:p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6 427 500,00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7 769 600,00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43 933 400,00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2, Показатель №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68 682 700,00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56 601 400,00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56 10 200,00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56 108 200,00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349 716 900,00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44 877 200,00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44 848 600,00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267 147 400,00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11 676 100,00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11 752 800,00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11 752 800,00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11 752 800,00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70 440 100,00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12 129 400,00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12 129 400,00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Выплата ежемесячной денежной компенсации стоимости  двухразового питания  родителям (законным представителям) детей – инвалидов, имеющих </w:t>
            </w:r>
            <w:r>
              <w:rPr>
                <w:sz w:val="24"/>
                <w:szCs w:val="24"/>
              </w:rPr>
              <w:lastRenderedPageBreak/>
              <w:t xml:space="preserve">статус обучающихся  с ограниченными возможностями здоровья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муниципальных  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образования, общеобразовательные организации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2, Показатель № 6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1 357 732,00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7 942 732,00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7 902 000,00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40 732,00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865 703 412,03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704 470 114,08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703 319 014,08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4 453 961 582,43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117 639 900,00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94 984 200,00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595 956 500,00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667 415 777,00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561 458 500,00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561 458 500,00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562 729 500,00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3 478 521 277,00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70 647 735,03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38 027 414,08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36 027 414,08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58 260 414,08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319 483 805,43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60 000 000,00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1.4. В подпрограмме 3  «Дополнительное образование»: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1.4.1.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5"/>
        <w:gridCol w:w="759"/>
        <w:gridCol w:w="1251"/>
        <w:gridCol w:w="1615"/>
        <w:gridCol w:w="2013"/>
        <w:gridCol w:w="1251"/>
        <w:gridCol w:w="1808"/>
      </w:tblGrid>
      <w:tr w:rsidR="001320EE" w:rsidTr="001320EE"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456 753 410,00 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76 942 611,25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47 776 190,00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29 016 421,25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1320EE" w:rsidTr="001320E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42 628 209 ,75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1320EE" w:rsidTr="001320E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>1.4.2. Раздел 6 «Перечень мероприятий и ресурсное обеспечение подпрограммы» изложить в следующей редакции:</w:t>
      </w: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1320EE" w:rsidRDefault="001320EE" w:rsidP="001320EE">
      <w:pPr>
        <w:rPr>
          <w:sz w:val="24"/>
          <w:szCs w:val="24"/>
        </w:rPr>
      </w:pPr>
    </w:p>
    <w:tbl>
      <w:tblPr>
        <w:tblpPr w:leftFromText="180" w:rightFromText="180" w:vertAnchor="text" w:tblpX="-1214" w:tblpY="1"/>
        <w:tblOverlap w:val="never"/>
        <w:tblW w:w="114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1"/>
        <w:gridCol w:w="424"/>
        <w:gridCol w:w="1134"/>
        <w:gridCol w:w="992"/>
        <w:gridCol w:w="709"/>
        <w:gridCol w:w="567"/>
        <w:gridCol w:w="567"/>
        <w:gridCol w:w="571"/>
        <w:gridCol w:w="992"/>
        <w:gridCol w:w="851"/>
        <w:gridCol w:w="850"/>
        <w:gridCol w:w="851"/>
        <w:gridCol w:w="850"/>
        <w:gridCol w:w="851"/>
        <w:gridCol w:w="850"/>
      </w:tblGrid>
      <w:tr w:rsidR="001320EE" w:rsidTr="001320EE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0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1320EE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1320EE" w:rsidTr="001320EE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муниципальной услуги «Реализация дополнительных общеразвивающих программ»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1,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74 070 561,25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85 529 909,75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85 529 909,75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65 296 909,75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65 296 909,75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65 296 909,75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441 021 110,00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45 204 140,00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258 962 640,00</w:t>
            </w:r>
          </w:p>
        </w:tc>
      </w:tr>
      <w:tr w:rsidR="001320EE" w:rsidTr="001320EE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28 716 421,25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22 3952 09,75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181 518 470,00</w:t>
            </w:r>
          </w:p>
        </w:tc>
      </w:tr>
      <w:tr w:rsidR="001320EE" w:rsidTr="001320EE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  <w:tr w:rsidR="001320EE" w:rsidTr="001320EE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</w:t>
            </w:r>
            <w:r>
              <w:rPr>
                <w:sz w:val="24"/>
                <w:szCs w:val="24"/>
              </w:rPr>
              <w:lastRenderedPageBreak/>
              <w:t>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Прочие мероприятия, проводимые за </w:t>
            </w:r>
            <w:r>
              <w:rPr>
                <w:sz w:val="24"/>
                <w:szCs w:val="24"/>
              </w:rPr>
              <w:lastRenderedPageBreak/>
              <w:t>счет средств субсидий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образования, учрежде</w:t>
            </w:r>
            <w:r>
              <w:rPr>
                <w:sz w:val="24"/>
                <w:szCs w:val="24"/>
              </w:rPr>
              <w:lastRenderedPageBreak/>
              <w:t>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Задача № 1 Показатели №  </w:t>
            </w:r>
            <w:r>
              <w:rPr>
                <w:sz w:val="24"/>
                <w:szCs w:val="24"/>
              </w:rPr>
              <w:lastRenderedPageBreak/>
              <w:t>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15 432 300,00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2 572 </w:t>
            </w:r>
            <w:r>
              <w:rPr>
                <w:sz w:val="18"/>
                <w:szCs w:val="18"/>
              </w:rPr>
              <w:lastRenderedPageBreak/>
              <w:t>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15 432 </w:t>
            </w:r>
            <w:r>
              <w:rPr>
                <w:sz w:val="18"/>
                <w:szCs w:val="18"/>
              </w:rPr>
              <w:lastRenderedPageBreak/>
              <w:t>300,00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77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безопасных условий  пребывания учащихся  в организациях дополнительного образования 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учреждения дополнительного образования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 2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300 000,00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300 000,00</w:t>
            </w:r>
          </w:p>
        </w:tc>
      </w:tr>
      <w:tr w:rsidR="001320EE" w:rsidTr="001320EE"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76 942 611,25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456 753 410,00</w:t>
            </w:r>
          </w:p>
        </w:tc>
      </w:tr>
      <w:tr w:rsidR="001320EE" w:rsidTr="001320EE"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47 776 190,00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274 394 940,00</w:t>
            </w:r>
          </w:p>
        </w:tc>
      </w:tr>
      <w:tr w:rsidR="001320EE" w:rsidTr="001320EE"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29 016 421,25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181 458 470,00</w:t>
            </w:r>
          </w:p>
        </w:tc>
      </w:tr>
      <w:tr w:rsidR="001320EE" w:rsidTr="001320EE"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</w:tbl>
    <w:p w:rsidR="001320EE" w:rsidRDefault="001320EE" w:rsidP="001320EE">
      <w:pPr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1.5. В подпрограмме 4  «Развитие системы детского отдыха»: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</w:p>
    <w:tbl>
      <w:tblPr>
        <w:tblW w:w="51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5"/>
        <w:gridCol w:w="759"/>
        <w:gridCol w:w="1251"/>
        <w:gridCol w:w="1615"/>
        <w:gridCol w:w="2013"/>
        <w:gridCol w:w="1166"/>
        <w:gridCol w:w="1808"/>
      </w:tblGrid>
      <w:tr w:rsidR="001320EE" w:rsidTr="001320EE"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бюджетных </w:t>
            </w:r>
            <w:r>
              <w:rPr>
                <w:rFonts w:ascii="Times New Roman" w:hAnsi="Times New Roman" w:cs="Times New Roman"/>
              </w:rPr>
              <w:lastRenderedPageBreak/>
              <w:t>ассигнований подпрограммы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Общий объем финансирования 59 679 412,40 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Республиканский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Внебюджетные </w:t>
            </w:r>
            <w:r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11 141 628,18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10 050 800,00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1 090 828,18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9 069 992,11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>1.5.2. Раздел 6 «Перечень мероприятий и ресурсное обеспечение подпрограммы» изложить в следующей редакции:</w:t>
      </w: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1320EE" w:rsidRDefault="001320EE" w:rsidP="001320EE">
      <w:pPr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417"/>
        <w:gridCol w:w="992"/>
        <w:gridCol w:w="709"/>
        <w:gridCol w:w="567"/>
        <w:gridCol w:w="567"/>
        <w:gridCol w:w="567"/>
        <w:gridCol w:w="567"/>
        <w:gridCol w:w="709"/>
        <w:gridCol w:w="709"/>
        <w:gridCol w:w="141"/>
        <w:gridCol w:w="567"/>
        <w:gridCol w:w="59"/>
        <w:gridCol w:w="225"/>
        <w:gridCol w:w="567"/>
        <w:gridCol w:w="58"/>
        <w:gridCol w:w="225"/>
        <w:gridCol w:w="567"/>
        <w:gridCol w:w="59"/>
        <w:gridCol w:w="225"/>
        <w:gridCol w:w="690"/>
        <w:gridCol w:w="19"/>
        <w:gridCol w:w="994"/>
      </w:tblGrid>
      <w:tr w:rsidR="001320EE" w:rsidTr="001320EE">
        <w:trPr>
          <w:gridAfter w:val="1"/>
          <w:wAfter w:w="994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1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1320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rPr>
          <w:gridAfter w:val="1"/>
          <w:wAfter w:w="9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Финансирование лагерей дневного пребывания  на базе общеобразовательных организ</w:t>
            </w:r>
            <w:r>
              <w:rPr>
                <w:sz w:val="24"/>
                <w:szCs w:val="24"/>
              </w:rPr>
              <w:lastRenderedPageBreak/>
              <w:t>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образования, общеобразовательные организац</w:t>
            </w:r>
            <w:r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10 050 800,00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58 588 584,22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10 050 800,00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58 588 584,22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 1,2,3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rPr>
          <w:trHeight w:val="386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320EE" w:rsidTr="001320EE"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320EE" w:rsidTr="001320EE"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320EE" w:rsidTr="001320EE">
        <w:trPr>
          <w:trHeight w:val="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320EE" w:rsidTr="001320EE">
        <w:trPr>
          <w:trHeight w:val="21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Приобретение 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 Показатели №  1,2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1 090 828,18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1 090 828,18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rPr>
          <w:trHeight w:val="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rPr>
          <w:trHeight w:val="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1 090 828,18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1 090 828,18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rPr>
          <w:trHeight w:val="2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11 141 628,18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59 679 412,40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10 050 800,00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9 069 992,11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58 588 584,22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1 090 828,18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1 090 828,18</w:t>
            </w:r>
          </w:p>
        </w:tc>
      </w:tr>
      <w:tr w:rsidR="001320EE" w:rsidTr="001320EE">
        <w:trPr>
          <w:trHeight w:val="2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6D3F" w:rsidRDefault="00B16D3F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1.6. В подпрограмме 5  «Одаренные дети»: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1.6.1.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5"/>
        <w:gridCol w:w="759"/>
        <w:gridCol w:w="958"/>
        <w:gridCol w:w="1615"/>
        <w:gridCol w:w="2013"/>
        <w:gridCol w:w="1251"/>
        <w:gridCol w:w="1808"/>
      </w:tblGrid>
      <w:tr w:rsidR="001320EE" w:rsidTr="001320EE"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1 156 388,54 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135 555,19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135 555,19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>1.6.2. Раздел 6 «Перечень мероприятий и ресурсное обеспечение подпрограммы» изложить в следующей редакции:</w:t>
      </w:r>
    </w:p>
    <w:p w:rsidR="001320EE" w:rsidRDefault="001320EE" w:rsidP="001320EE">
      <w:pPr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1320EE" w:rsidRDefault="001320EE" w:rsidP="001320EE">
      <w:pPr>
        <w:rPr>
          <w:sz w:val="24"/>
          <w:szCs w:val="24"/>
        </w:rPr>
      </w:pPr>
    </w:p>
    <w:tbl>
      <w:tblPr>
        <w:tblpPr w:leftFromText="180" w:rightFromText="180" w:vertAnchor="text" w:tblpX="-1214" w:tblpY="1"/>
        <w:tblOverlap w:val="never"/>
        <w:tblW w:w="109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561"/>
        <w:gridCol w:w="1133"/>
        <w:gridCol w:w="991"/>
        <w:gridCol w:w="567"/>
        <w:gridCol w:w="571"/>
        <w:gridCol w:w="573"/>
        <w:gridCol w:w="711"/>
        <w:gridCol w:w="1136"/>
        <w:gridCol w:w="994"/>
        <w:gridCol w:w="7"/>
        <w:gridCol w:w="678"/>
        <w:gridCol w:w="9"/>
        <w:gridCol w:w="618"/>
        <w:gridCol w:w="9"/>
        <w:gridCol w:w="640"/>
        <w:gridCol w:w="9"/>
        <w:gridCol w:w="729"/>
        <w:gridCol w:w="9"/>
        <w:gridCol w:w="680"/>
      </w:tblGrid>
      <w:tr w:rsidR="001320EE" w:rsidTr="001320EE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2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17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1320EE" w:rsidTr="001320EE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</w:t>
            </w:r>
            <w:r>
              <w:rPr>
                <w:sz w:val="24"/>
                <w:szCs w:val="24"/>
              </w:rPr>
              <w:lastRenderedPageBreak/>
              <w:t>иятие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Организация и проведение муницип</w:t>
            </w:r>
            <w:r>
              <w:rPr>
                <w:sz w:val="24"/>
                <w:szCs w:val="24"/>
              </w:rPr>
              <w:lastRenderedPageBreak/>
              <w:t>альной олимпиады школьников по всем предметным дисциплинам, научно – практических конференций, конкурсов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образования, образов</w:t>
            </w:r>
            <w:r>
              <w:rPr>
                <w:sz w:val="24"/>
                <w:szCs w:val="24"/>
              </w:rPr>
              <w:lastRenderedPageBreak/>
              <w:t>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1 Показат</w:t>
            </w:r>
            <w:r>
              <w:rPr>
                <w:sz w:val="24"/>
                <w:szCs w:val="24"/>
              </w:rPr>
              <w:lastRenderedPageBreak/>
              <w:t>ели № 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121 755,19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892 588,54</w:t>
            </w:r>
          </w:p>
        </w:tc>
      </w:tr>
      <w:tr w:rsidR="001320EE" w:rsidTr="001320EE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276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1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121 755,19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892 588.54</w:t>
            </w:r>
          </w:p>
        </w:tc>
      </w:tr>
      <w:tr w:rsidR="001320EE" w:rsidTr="001320EE">
        <w:trPr>
          <w:trHeight w:val="209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условий для участия в республиканских,  всероссийских, международных  олимпиадах и конкурсах  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2 Показатель № 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263 800,00</w:t>
            </w:r>
          </w:p>
        </w:tc>
      </w:tr>
      <w:tr w:rsidR="001320EE" w:rsidTr="001320EE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263 800,00</w:t>
            </w:r>
          </w:p>
        </w:tc>
      </w:tr>
      <w:tr w:rsidR="001320EE" w:rsidTr="001320EE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135 555,19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1 156 388,54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135 555,19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1 156 388,54</w:t>
            </w:r>
          </w:p>
        </w:tc>
      </w:tr>
      <w:tr w:rsidR="001320EE" w:rsidTr="001320E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B16D3F" w:rsidRDefault="00B16D3F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1.7. В подпрограмме 6  «Комплексная безопасность»: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1.7.1.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</w:p>
    <w:tbl>
      <w:tblPr>
        <w:tblW w:w="51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45"/>
        <w:gridCol w:w="759"/>
        <w:gridCol w:w="1161"/>
        <w:gridCol w:w="1615"/>
        <w:gridCol w:w="2013"/>
        <w:gridCol w:w="1166"/>
        <w:gridCol w:w="1808"/>
      </w:tblGrid>
      <w:tr w:rsidR="001320EE" w:rsidTr="001320EE"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rPr>
                <w:sz w:val="24"/>
                <w:szCs w:val="24"/>
              </w:rPr>
            </w:pPr>
          </w:p>
          <w:p w:rsidR="001320EE" w:rsidRDefault="001320EE">
            <w:pPr>
              <w:spacing w:after="160"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color w:val="2D2D2D"/>
              </w:rPr>
              <w:t xml:space="preserve">6 184 638,66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rPr>
          <w:sz w:val="24"/>
          <w:szCs w:val="24"/>
        </w:rPr>
      </w:pPr>
    </w:p>
    <w:p w:rsidR="001320EE" w:rsidRDefault="001320EE" w:rsidP="001320EE">
      <w:pPr>
        <w:rPr>
          <w:sz w:val="24"/>
          <w:szCs w:val="24"/>
        </w:rPr>
      </w:pPr>
      <w:r>
        <w:rPr>
          <w:sz w:val="24"/>
          <w:szCs w:val="24"/>
        </w:rPr>
        <w:t>1.7.2. Раздел 6 «Перечень мероприятий и ресурсное обеспечение подпрограммы» изложить в следующей редакции:</w:t>
      </w:r>
    </w:p>
    <w:p w:rsidR="001320EE" w:rsidRDefault="001320EE" w:rsidP="001320EE">
      <w:pPr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1320EE" w:rsidRDefault="001320EE" w:rsidP="001320EE">
      <w:pPr>
        <w:rPr>
          <w:sz w:val="24"/>
          <w:szCs w:val="24"/>
        </w:rPr>
      </w:pPr>
    </w:p>
    <w:tbl>
      <w:tblPr>
        <w:tblpPr w:leftFromText="180" w:rightFromText="180" w:vertAnchor="text" w:tblpX="-1072" w:tblpY="1"/>
        <w:tblOverlap w:val="never"/>
        <w:tblW w:w="111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566"/>
        <w:gridCol w:w="991"/>
        <w:gridCol w:w="566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1320EE" w:rsidTr="001320EE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3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Цель.   </w:t>
            </w:r>
            <w:r>
              <w:rPr>
                <w:color w:val="000000"/>
                <w:sz w:val="24"/>
                <w:szCs w:val="24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1320EE" w:rsidTr="001320E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</w:t>
            </w:r>
            <w:r>
              <w:rPr>
                <w:sz w:val="24"/>
                <w:szCs w:val="24"/>
              </w:rPr>
              <w:lastRenderedPageBreak/>
              <w:t>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мероприятий по </w:t>
            </w:r>
            <w:r>
              <w:rPr>
                <w:sz w:val="24"/>
                <w:szCs w:val="24"/>
              </w:rPr>
              <w:lastRenderedPageBreak/>
              <w:t>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</w:t>
            </w:r>
            <w:r>
              <w:rPr>
                <w:sz w:val="24"/>
                <w:szCs w:val="24"/>
              </w:rPr>
              <w:lastRenderedPageBreak/>
              <w:t>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Задача № 1 Показатели № </w:t>
            </w:r>
            <w:r>
              <w:rPr>
                <w:sz w:val="24"/>
                <w:szCs w:val="24"/>
              </w:rPr>
              <w:lastRenderedPageBreak/>
              <w:t>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6 184 638,66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6 184 638,66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6 184 638,66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1 184 638,66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6 184 638,66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1.8. В подпрограмме 7 «Совершенствование муниципального управления в сфере образования»: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1.8.1. В паспорте строку "Объемы бюджетных ассигнований подпрограммы" изложить в следующей редакции:</w:t>
      </w: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60"/>
        <w:gridCol w:w="737"/>
        <w:gridCol w:w="1209"/>
        <w:gridCol w:w="1559"/>
        <w:gridCol w:w="1941"/>
        <w:gridCol w:w="1209"/>
        <w:gridCol w:w="1744"/>
      </w:tblGrid>
      <w:tr w:rsidR="001320EE" w:rsidTr="001320EE"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  <w:p w:rsidR="001320EE" w:rsidRDefault="001320E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color w:val="2D2D2D"/>
                <w:sz w:val="24"/>
                <w:szCs w:val="24"/>
              </w:rPr>
              <w:t xml:space="preserve">166 990 974,03 </w:t>
            </w:r>
            <w:r>
              <w:rPr>
                <w:sz w:val="24"/>
                <w:szCs w:val="24"/>
              </w:rPr>
              <w:t>рублей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1320EE" w:rsidTr="001320E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43 398 506,98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6 269 400,00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37 129 106,98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24 708 948,85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24 708 948,85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Default="001320EE" w:rsidP="001320EE">
      <w:pPr>
        <w:jc w:val="both"/>
        <w:rPr>
          <w:sz w:val="24"/>
          <w:szCs w:val="24"/>
        </w:rPr>
      </w:pPr>
      <w:r>
        <w:rPr>
          <w:sz w:val="24"/>
          <w:szCs w:val="24"/>
        </w:rPr>
        <w:t>1.8.2. Раздел 6 «Перечень мероприятий и ресурсное обеспечение подпрограммы»  изложить в следующей редакции:</w:t>
      </w:r>
    </w:p>
    <w:p w:rsidR="001320EE" w:rsidRDefault="001320EE" w:rsidP="001320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«Раздел 6 «Перечень мероприятий и ресурсное обеспечение подпрограммы» </w:t>
      </w:r>
    </w:p>
    <w:p w:rsidR="001320EE" w:rsidRDefault="001320EE" w:rsidP="001320EE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-1092" w:tblpY="1"/>
        <w:tblOverlap w:val="never"/>
        <w:tblW w:w="10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647"/>
        <w:gridCol w:w="709"/>
        <w:gridCol w:w="567"/>
        <w:gridCol w:w="567"/>
        <w:gridCol w:w="567"/>
        <w:gridCol w:w="567"/>
        <w:gridCol w:w="61"/>
        <w:gridCol w:w="648"/>
        <w:gridCol w:w="849"/>
        <w:gridCol w:w="850"/>
        <w:gridCol w:w="849"/>
        <w:gridCol w:w="850"/>
        <w:gridCol w:w="849"/>
        <w:gridCol w:w="850"/>
        <w:gridCol w:w="29"/>
        <w:gridCol w:w="194"/>
        <w:gridCol w:w="405"/>
      </w:tblGrid>
      <w:tr w:rsidR="001320EE" w:rsidTr="001320EE">
        <w:trPr>
          <w:gridAfter w:val="1"/>
          <w:wAfter w:w="405" w:type="dxa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</w:rPr>
              <w:lastRenderedPageBreak/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4" w:anchor="sub_2222" w:history="1">
              <w:r>
                <w:rPr>
                  <w:rStyle w:val="aa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1320EE" w:rsidTr="001320EE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20EE" w:rsidTr="001320EE">
        <w:trPr>
          <w:gridAfter w:val="1"/>
          <w:wAfter w:w="40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Цель.    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>
              <w:rPr>
                <w:sz w:val="24"/>
                <w:szCs w:val="24"/>
              </w:rPr>
              <w:t>Заиграевском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</w:tr>
      <w:tr w:rsidR="001320EE" w:rsidTr="001320E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43 335 937,77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24 504 782,18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24 504 782,18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24 520 689,78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24 520 689,78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24 520 689,78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165 907 571,47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6 269 400,00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7 593 084,80</w:t>
            </w:r>
          </w:p>
        </w:tc>
      </w:tr>
      <w:tr w:rsidR="001320EE" w:rsidTr="001320EE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37 066 537,77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158 314 486,67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Основное мероприя</w:t>
            </w:r>
            <w:r>
              <w:rPr>
                <w:sz w:val="24"/>
                <w:szCs w:val="24"/>
              </w:rPr>
              <w:lastRenderedPageBreak/>
              <w:t>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Расходы на проведен</w:t>
            </w:r>
            <w:r>
              <w:rPr>
                <w:sz w:val="24"/>
                <w:szCs w:val="24"/>
              </w:rPr>
              <w:lastRenderedPageBreak/>
              <w:t>ие мероприятий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Управление  обр</w:t>
            </w:r>
            <w:r>
              <w:rPr>
                <w:sz w:val="24"/>
                <w:szCs w:val="24"/>
              </w:rPr>
              <w:lastRenderedPageBreak/>
              <w:t>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Задача № 1,2 Пок</w:t>
            </w:r>
            <w:r>
              <w:rPr>
                <w:sz w:val="24"/>
                <w:szCs w:val="24"/>
              </w:rPr>
              <w:lastRenderedPageBreak/>
              <w:t>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62 569,21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1 083 402,56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rPr>
          <w:trHeight w:val="53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62 569,21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1 083 402,56</w:t>
            </w:r>
          </w:p>
        </w:tc>
      </w:tr>
      <w:tr w:rsidR="001320EE" w:rsidTr="001320E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spacing w:after="160"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43 398 506,98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24 708 948,85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24 708 948,85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166 990 974,03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6 269 400,00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7 593 084,80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37 129 106,98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159 397 889,23</w:t>
            </w:r>
          </w:p>
        </w:tc>
      </w:tr>
      <w:tr w:rsidR="001320EE" w:rsidTr="001320E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EE" w:rsidRDefault="001320E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EE" w:rsidRDefault="001320EE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bookmarkEnd w:id="0"/>
    </w:tbl>
    <w:p w:rsidR="001320EE" w:rsidRDefault="001320EE" w:rsidP="001320EE">
      <w:pPr>
        <w:jc w:val="both"/>
        <w:rPr>
          <w:sz w:val="24"/>
          <w:szCs w:val="24"/>
        </w:rPr>
      </w:pPr>
    </w:p>
    <w:p w:rsidR="001320EE" w:rsidRDefault="001320EE" w:rsidP="001320E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0EE" w:rsidRPr="00B16D3F" w:rsidRDefault="001320EE" w:rsidP="00132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 xml:space="preserve">2. Опубликовать настоящее постановление в </w:t>
      </w:r>
      <w:r w:rsidR="00B16D3F">
        <w:rPr>
          <w:sz w:val="24"/>
          <w:szCs w:val="24"/>
        </w:rPr>
        <w:t>газете «Вперед» и разместить на</w:t>
      </w:r>
      <w:r>
        <w:rPr>
          <w:sz w:val="24"/>
          <w:szCs w:val="24"/>
        </w:rPr>
        <w:t xml:space="preserve"> сайте администрации муниципального образования «Заиграевский район»: </w:t>
      </w:r>
      <w:hyperlink r:id="rId15" w:history="1">
        <w:r w:rsidRPr="00B16D3F">
          <w:rPr>
            <w:rStyle w:val="aa"/>
            <w:color w:val="000000" w:themeColor="text1"/>
            <w:sz w:val="24"/>
            <w:szCs w:val="24"/>
            <w:shd w:val="clear" w:color="auto" w:fill="FFFFFF"/>
          </w:rPr>
          <w:t>https://zaigraevo.gosuslugi.ru/</w:t>
        </w:r>
      </w:hyperlink>
      <w:r w:rsidR="00B16D3F" w:rsidRPr="00B16D3F">
        <w:rPr>
          <w:color w:val="000000" w:themeColor="text1"/>
          <w:sz w:val="24"/>
          <w:szCs w:val="24"/>
        </w:rPr>
        <w:t>.</w:t>
      </w:r>
    </w:p>
    <w:p w:rsidR="001320EE" w:rsidRDefault="001320EE" w:rsidP="001320EE">
      <w:pPr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1320EE" w:rsidRDefault="001320EE" w:rsidP="001320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С. В. </w:t>
      </w:r>
      <w:proofErr w:type="spellStart"/>
      <w:r>
        <w:rPr>
          <w:sz w:val="24"/>
          <w:szCs w:val="24"/>
        </w:rPr>
        <w:t>Вдовен</w:t>
      </w:r>
      <w:r w:rsidR="00B16D3F">
        <w:rPr>
          <w:sz w:val="24"/>
          <w:szCs w:val="24"/>
        </w:rPr>
        <w:t>кову</w:t>
      </w:r>
      <w:proofErr w:type="spellEnd"/>
      <w:r w:rsidR="00B16D3F">
        <w:rPr>
          <w:sz w:val="24"/>
          <w:szCs w:val="24"/>
        </w:rPr>
        <w:t>, заместителя руководителя А</w:t>
      </w:r>
      <w:r>
        <w:rPr>
          <w:sz w:val="24"/>
          <w:szCs w:val="24"/>
        </w:rPr>
        <w:t>дминистрации муниципального образования «Заиграевский район» по социальным вопросам.</w:t>
      </w:r>
    </w:p>
    <w:p w:rsidR="001320EE" w:rsidRDefault="001320EE" w:rsidP="001320EE">
      <w:pPr>
        <w:jc w:val="both"/>
        <w:rPr>
          <w:sz w:val="24"/>
          <w:szCs w:val="24"/>
        </w:rPr>
      </w:pPr>
    </w:p>
    <w:p w:rsidR="001320EE" w:rsidRDefault="001320EE" w:rsidP="001320EE">
      <w:pPr>
        <w:jc w:val="both"/>
        <w:rPr>
          <w:sz w:val="24"/>
          <w:szCs w:val="24"/>
        </w:rPr>
      </w:pPr>
    </w:p>
    <w:p w:rsidR="001320EE" w:rsidRDefault="001320EE" w:rsidP="001320EE">
      <w:pPr>
        <w:jc w:val="both"/>
        <w:rPr>
          <w:sz w:val="24"/>
          <w:szCs w:val="24"/>
        </w:rPr>
      </w:pPr>
    </w:p>
    <w:p w:rsidR="001320EE" w:rsidRDefault="001320EE" w:rsidP="00132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1320EE" w:rsidRDefault="001320EE" w:rsidP="001320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 «Заиграевский район»,</w:t>
      </w:r>
    </w:p>
    <w:p w:rsidR="00E1189D" w:rsidRPr="00B16D3F" w:rsidRDefault="001320EE" w:rsidP="00B16D3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администрации                                                         В. А. </w:t>
      </w:r>
      <w:proofErr w:type="spellStart"/>
      <w:r>
        <w:rPr>
          <w:sz w:val="24"/>
          <w:szCs w:val="24"/>
        </w:rPr>
        <w:t>Шальков</w:t>
      </w:r>
      <w:proofErr w:type="spellEnd"/>
    </w:p>
    <w:sectPr w:rsidR="00E1189D" w:rsidRPr="00B16D3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20EE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21EBF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95D47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A0BC0"/>
    <w:rsid w:val="009A199A"/>
    <w:rsid w:val="009A574D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16D3F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4675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4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95D4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95D4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rsid w:val="00695D4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20EE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1320EE"/>
    <w:rPr>
      <w:b/>
      <w:sz w:val="36"/>
    </w:rPr>
  </w:style>
  <w:style w:type="paragraph" w:styleId="a3">
    <w:name w:val="Body Text Indent"/>
    <w:basedOn w:val="a"/>
    <w:rsid w:val="00695D4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695D47"/>
    <w:pPr>
      <w:ind w:firstLine="6237"/>
      <w:jc w:val="right"/>
    </w:pPr>
  </w:style>
  <w:style w:type="paragraph" w:styleId="a4">
    <w:name w:val="Body Text"/>
    <w:basedOn w:val="a"/>
    <w:rsid w:val="00695D47"/>
    <w:pPr>
      <w:jc w:val="both"/>
    </w:pPr>
  </w:style>
  <w:style w:type="paragraph" w:styleId="31">
    <w:name w:val="Body Text Indent 3"/>
    <w:basedOn w:val="a"/>
    <w:rsid w:val="00695D47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1320E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1320E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1320E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20EE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1320EE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1320E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1320E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1320E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igraevo.gosuslugi.ru/ofitsialno/dokumenty/?type=28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2DFB-08CE-481E-8CAC-D137DB6B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4457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2022-10-24T02:33:00Z</cp:lastPrinted>
  <dcterms:created xsi:type="dcterms:W3CDTF">2024-08-21T06:29:00Z</dcterms:created>
  <dcterms:modified xsi:type="dcterms:W3CDTF">2024-08-27T01:28:00Z</dcterms:modified>
</cp:coreProperties>
</file>