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9502EF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02E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D46647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46647">
        <w:rPr>
          <w:rFonts w:ascii="Times New Roman" w:hAnsi="Times New Roman" w:cs="Times New Roman"/>
          <w:sz w:val="28"/>
          <w:szCs w:val="28"/>
        </w:rPr>
        <w:t>«</w:t>
      </w:r>
      <w:r w:rsidR="00303793" w:rsidRPr="00D46647">
        <w:rPr>
          <w:rFonts w:ascii="Times New Roman" w:hAnsi="Times New Roman" w:cs="Times New Roman"/>
          <w:sz w:val="28"/>
          <w:szCs w:val="28"/>
        </w:rPr>
        <w:t>14</w:t>
      </w:r>
      <w:r w:rsidRPr="00D46647">
        <w:rPr>
          <w:rFonts w:ascii="Times New Roman" w:hAnsi="Times New Roman" w:cs="Times New Roman"/>
          <w:sz w:val="28"/>
          <w:szCs w:val="28"/>
        </w:rPr>
        <w:t>»</w:t>
      </w:r>
      <w:r w:rsidR="00C97032" w:rsidRPr="00D46647">
        <w:rPr>
          <w:rFonts w:ascii="Times New Roman" w:hAnsi="Times New Roman" w:cs="Times New Roman"/>
          <w:sz w:val="28"/>
          <w:szCs w:val="28"/>
        </w:rPr>
        <w:t xml:space="preserve"> </w:t>
      </w:r>
      <w:r w:rsidR="00303793" w:rsidRPr="00D46647">
        <w:rPr>
          <w:rFonts w:ascii="Times New Roman" w:hAnsi="Times New Roman" w:cs="Times New Roman"/>
          <w:sz w:val="28"/>
          <w:szCs w:val="28"/>
        </w:rPr>
        <w:t xml:space="preserve">июня </w:t>
      </w:r>
      <w:r w:rsidR="00F2394F" w:rsidRPr="00D46647">
        <w:rPr>
          <w:rFonts w:ascii="Times New Roman" w:hAnsi="Times New Roman" w:cs="Times New Roman"/>
          <w:sz w:val="28"/>
          <w:szCs w:val="28"/>
        </w:rPr>
        <w:t xml:space="preserve"> 202</w:t>
      </w:r>
      <w:r w:rsidR="00303793" w:rsidRPr="00D46647">
        <w:rPr>
          <w:rFonts w:ascii="Times New Roman" w:hAnsi="Times New Roman" w:cs="Times New Roman"/>
          <w:sz w:val="28"/>
          <w:szCs w:val="28"/>
        </w:rPr>
        <w:t>4</w:t>
      </w:r>
      <w:r w:rsidR="00F2394F" w:rsidRPr="00D46647">
        <w:rPr>
          <w:rFonts w:ascii="Times New Roman" w:hAnsi="Times New Roman" w:cs="Times New Roman"/>
          <w:sz w:val="28"/>
          <w:szCs w:val="28"/>
        </w:rPr>
        <w:t>г</w:t>
      </w:r>
      <w:r w:rsidR="003C46F5" w:rsidRPr="00D4664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4664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466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4664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2394F" w:rsidRPr="00D46647">
        <w:rPr>
          <w:rFonts w:ascii="Times New Roman" w:hAnsi="Times New Roman" w:cs="Times New Roman"/>
          <w:sz w:val="28"/>
          <w:szCs w:val="28"/>
        </w:rPr>
        <w:t xml:space="preserve">       </w:t>
      </w:r>
      <w:r w:rsidRPr="00D46647">
        <w:rPr>
          <w:rFonts w:ascii="Times New Roman" w:hAnsi="Times New Roman" w:cs="Times New Roman"/>
          <w:sz w:val="28"/>
          <w:szCs w:val="28"/>
        </w:rPr>
        <w:t xml:space="preserve"> </w:t>
      </w:r>
      <w:r w:rsidR="00C97032" w:rsidRPr="00D46647">
        <w:rPr>
          <w:rFonts w:ascii="Times New Roman" w:hAnsi="Times New Roman" w:cs="Times New Roman"/>
          <w:sz w:val="28"/>
          <w:szCs w:val="28"/>
        </w:rPr>
        <w:t xml:space="preserve">    </w:t>
      </w:r>
      <w:r w:rsidR="00115C7C" w:rsidRPr="00D46647">
        <w:rPr>
          <w:rFonts w:ascii="Times New Roman" w:hAnsi="Times New Roman" w:cs="Times New Roman"/>
          <w:sz w:val="28"/>
          <w:szCs w:val="28"/>
        </w:rPr>
        <w:t xml:space="preserve">   </w:t>
      </w:r>
      <w:r w:rsidRPr="00D46647">
        <w:rPr>
          <w:rFonts w:ascii="Times New Roman" w:hAnsi="Times New Roman" w:cs="Times New Roman"/>
          <w:sz w:val="28"/>
          <w:szCs w:val="28"/>
        </w:rPr>
        <w:t xml:space="preserve">№ </w:t>
      </w:r>
      <w:r w:rsidR="00303793" w:rsidRPr="00D46647">
        <w:rPr>
          <w:rFonts w:ascii="Times New Roman" w:hAnsi="Times New Roman" w:cs="Times New Roman"/>
          <w:sz w:val="28"/>
          <w:szCs w:val="28"/>
        </w:rPr>
        <w:t>329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04"/>
        <w:gridCol w:w="2835"/>
      </w:tblGrid>
      <w:tr w:rsidR="0095175F" w:rsidRPr="00E45B9B" w:rsidTr="00695948">
        <w:tc>
          <w:tcPr>
            <w:tcW w:w="6804" w:type="dxa"/>
          </w:tcPr>
          <w:p w:rsidR="00695948" w:rsidRDefault="00695948" w:rsidP="00695948">
            <w:pPr>
              <w:pStyle w:val="50"/>
              <w:shd w:val="clear" w:color="auto" w:fill="auto"/>
              <w:spacing w:after="0" w:line="240" w:lineRule="auto"/>
              <w:ind w:left="40" w:right="-7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Положение об оплате труда лиц, замещающих должности муниципальной службы, выборных должностных лиц местного самоуправл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ния, осуществляющих свои полномочия на постоя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ной основе, утвержденного решением Заиграевского районного Совета депутатов муниципального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«Заиграевский район» Республики Бурятия от 26.02.2021 №111 «Об утверждении Положения об 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лате труда лиц, замещающих должности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ной службы, выборных должностных лиц местного самоуправления, осуществляющих свои полномочия на постоянной основе» </w:t>
            </w:r>
          </w:p>
          <w:p w:rsidR="0095175F" w:rsidRPr="00C97032" w:rsidRDefault="00695948" w:rsidP="00C9703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95175F" w:rsidRPr="00E45B9B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695948" w:rsidRDefault="00C97032" w:rsidP="00695948">
      <w:pPr>
        <w:pStyle w:val="5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E67489">
        <w:rPr>
          <w:sz w:val="28"/>
          <w:szCs w:val="28"/>
        </w:rPr>
        <w:tab/>
      </w:r>
      <w:r w:rsidR="00695948">
        <w:rPr>
          <w:sz w:val="28"/>
          <w:szCs w:val="28"/>
        </w:rPr>
        <w:t xml:space="preserve"> В соответствии с Трудовым кодексом Российской Федерации,  Законом Республики Бурятия от 10.09.2007 г.</w:t>
      </w:r>
      <w:r w:rsidR="00695948" w:rsidRPr="00453FB2">
        <w:rPr>
          <w:sz w:val="28"/>
          <w:szCs w:val="28"/>
        </w:rPr>
        <w:t xml:space="preserve"> № 2431-III «О муниципальной службе в Республике Бурятия», </w:t>
      </w:r>
      <w:r w:rsidR="00695948" w:rsidRPr="00F83061">
        <w:rPr>
          <w:sz w:val="28"/>
          <w:szCs w:val="28"/>
        </w:rPr>
        <w:t>Постановлением Правительства Республики Бурятия № 47 от 29 января 2024 г. «О внесении изменений в постановление Правительства Республики Бурятия от 24.11.2017 №555 «Об утверждении методик расчета предельных нормативов формирования расходов на содержание органов мес</w:t>
      </w:r>
      <w:r w:rsidR="00695948" w:rsidRPr="00F83061">
        <w:rPr>
          <w:sz w:val="28"/>
          <w:szCs w:val="28"/>
        </w:rPr>
        <w:t>т</w:t>
      </w:r>
      <w:r w:rsidR="00695948" w:rsidRPr="00F83061">
        <w:rPr>
          <w:sz w:val="28"/>
          <w:szCs w:val="28"/>
        </w:rPr>
        <w:t xml:space="preserve">ного самоуправления в Республике Бурятия»», </w:t>
      </w:r>
      <w:r w:rsidR="00695948">
        <w:rPr>
          <w:sz w:val="28"/>
          <w:szCs w:val="28"/>
        </w:rPr>
        <w:t xml:space="preserve">руководствуясь статьями 21, </w:t>
      </w:r>
      <w:r w:rsidR="00695948" w:rsidRPr="00401684">
        <w:rPr>
          <w:sz w:val="28"/>
          <w:szCs w:val="28"/>
        </w:rPr>
        <w:t>22, 23</w:t>
      </w:r>
      <w:r w:rsidR="00695948">
        <w:rPr>
          <w:sz w:val="28"/>
          <w:szCs w:val="28"/>
        </w:rPr>
        <w:t xml:space="preserve"> Устава муниципального образования «Заиграевский район»Заиграевский районный Совет депутатов муниципального образования «Заиграевский район» Республики Бурятия </w:t>
      </w:r>
      <w:r w:rsidR="00695948" w:rsidRPr="00695948">
        <w:rPr>
          <w:b/>
          <w:sz w:val="28"/>
          <w:szCs w:val="28"/>
        </w:rPr>
        <w:t>решил:</w:t>
      </w:r>
    </w:p>
    <w:p w:rsidR="00695948" w:rsidRDefault="00695948" w:rsidP="00695948">
      <w:pPr>
        <w:pStyle w:val="50"/>
        <w:numPr>
          <w:ilvl w:val="0"/>
          <w:numId w:val="11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Решение Заиграевского районного Совета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путатов муниципального образования «Заиграевский район» Республики Бур</w:t>
      </w:r>
      <w:r>
        <w:rPr>
          <w:sz w:val="28"/>
          <w:szCs w:val="28"/>
        </w:rPr>
        <w:t>я</w:t>
      </w:r>
      <w:r>
        <w:rPr>
          <w:sz w:val="28"/>
          <w:szCs w:val="28"/>
        </w:rPr>
        <w:lastRenderedPageBreak/>
        <w:t>тия от 26.02.2021 №111  «Об утверждении Положения об оплате труда лиц,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мещающих должности муниципальной службы, выборных должностных лиц местного самоуправления, осуществляющих свои полномочия на постоянной основе»:</w:t>
      </w:r>
    </w:p>
    <w:p w:rsidR="00695948" w:rsidRDefault="00695948" w:rsidP="00D46647">
      <w:pPr>
        <w:pStyle w:val="5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695948">
        <w:rPr>
          <w:sz w:val="28"/>
          <w:szCs w:val="28"/>
        </w:rPr>
        <w:t>1.1.</w:t>
      </w:r>
      <w:r>
        <w:rPr>
          <w:sz w:val="28"/>
          <w:szCs w:val="28"/>
        </w:rPr>
        <w:t>Приложения №1, №</w:t>
      </w:r>
      <w:r w:rsidRPr="0069594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695948">
        <w:rPr>
          <w:sz w:val="28"/>
          <w:szCs w:val="28"/>
        </w:rPr>
        <w:t>изложить в новой редакции согласно прилож</w:t>
      </w:r>
      <w:r w:rsidRPr="00695948">
        <w:rPr>
          <w:sz w:val="28"/>
          <w:szCs w:val="28"/>
        </w:rPr>
        <w:t>е</w:t>
      </w:r>
      <w:r>
        <w:rPr>
          <w:sz w:val="28"/>
          <w:szCs w:val="28"/>
        </w:rPr>
        <w:t>ниям №1, №</w:t>
      </w:r>
      <w:r w:rsidRPr="0069594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695948">
        <w:rPr>
          <w:sz w:val="28"/>
          <w:szCs w:val="28"/>
        </w:rPr>
        <w:t>к настоящему решению;</w:t>
      </w:r>
    </w:p>
    <w:p w:rsidR="00695948" w:rsidRDefault="00695948" w:rsidP="00695948">
      <w:pPr>
        <w:pStyle w:val="50"/>
        <w:shd w:val="clear" w:color="auto" w:fill="auto"/>
        <w:spacing w:after="0" w:line="240" w:lineRule="auto"/>
        <w:ind w:left="709" w:firstLine="0"/>
        <w:jc w:val="both"/>
        <w:rPr>
          <w:sz w:val="28"/>
          <w:szCs w:val="28"/>
        </w:rPr>
      </w:pPr>
    </w:p>
    <w:p w:rsidR="00695948" w:rsidRDefault="00695948" w:rsidP="00D46647">
      <w:pPr>
        <w:pStyle w:val="50"/>
        <w:numPr>
          <w:ilvl w:val="0"/>
          <w:numId w:val="12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принятия и  прим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няется к правоотношениям возникшим с 1января  2024 г.</w:t>
      </w:r>
    </w:p>
    <w:p w:rsidR="00695948" w:rsidRDefault="00695948" w:rsidP="00D46647">
      <w:pPr>
        <w:pStyle w:val="5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695948" w:rsidRDefault="00695948" w:rsidP="00D46647">
      <w:pPr>
        <w:pStyle w:val="50"/>
        <w:numPr>
          <w:ilvl w:val="0"/>
          <w:numId w:val="12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695948">
        <w:rPr>
          <w:sz w:val="28"/>
          <w:szCs w:val="28"/>
        </w:rPr>
        <w:t>Установить, что при увеличении (индексации) должностных окл</w:t>
      </w:r>
      <w:r w:rsidRPr="00695948">
        <w:rPr>
          <w:sz w:val="28"/>
          <w:szCs w:val="28"/>
        </w:rPr>
        <w:t>а</w:t>
      </w:r>
      <w:r w:rsidRPr="00695948">
        <w:rPr>
          <w:sz w:val="28"/>
          <w:szCs w:val="28"/>
        </w:rPr>
        <w:t>дов их размеры подлежат округлению до целого рубля в сторону увеличения.</w:t>
      </w:r>
    </w:p>
    <w:p w:rsidR="00695948" w:rsidRDefault="00695948" w:rsidP="00D46647">
      <w:pPr>
        <w:pStyle w:val="5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695948" w:rsidRDefault="00695948" w:rsidP="00D46647">
      <w:pPr>
        <w:pStyle w:val="50"/>
        <w:numPr>
          <w:ilvl w:val="0"/>
          <w:numId w:val="12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695948">
        <w:rPr>
          <w:sz w:val="28"/>
          <w:szCs w:val="28"/>
        </w:rPr>
        <w:t xml:space="preserve">Разместить настоящее решение на сайте </w:t>
      </w:r>
      <w:r w:rsidRPr="00695948">
        <w:rPr>
          <w:sz w:val="28"/>
          <w:szCs w:val="28"/>
          <w:lang w:eastAsia="ru-RU"/>
        </w:rPr>
        <w:t xml:space="preserve">- </w:t>
      </w:r>
      <w:hyperlink r:id="rId9" w:history="1">
        <w:r w:rsidRPr="007E1F4E">
          <w:rPr>
            <w:rStyle w:val="ab"/>
            <w:sz w:val="28"/>
            <w:szCs w:val="28"/>
          </w:rPr>
          <w:t>https://zaigraevo.gosuslugi.ru/</w:t>
        </w:r>
      </w:hyperlink>
      <w:r>
        <w:rPr>
          <w:sz w:val="28"/>
          <w:szCs w:val="28"/>
          <w:u w:val="single"/>
        </w:rPr>
        <w:t xml:space="preserve"> </w:t>
      </w:r>
      <w:r w:rsidRPr="00695948">
        <w:rPr>
          <w:sz w:val="28"/>
          <w:szCs w:val="28"/>
        </w:rPr>
        <w:t>и опубликовать в газете «Вперед».</w:t>
      </w:r>
    </w:p>
    <w:p w:rsidR="00695948" w:rsidRPr="00695948" w:rsidRDefault="00695948" w:rsidP="00D46647">
      <w:pPr>
        <w:ind w:firstLine="709"/>
        <w:rPr>
          <w:sz w:val="28"/>
          <w:szCs w:val="28"/>
        </w:rPr>
      </w:pPr>
    </w:p>
    <w:p w:rsidR="00695948" w:rsidRPr="00695948" w:rsidRDefault="00695948" w:rsidP="00D46647">
      <w:pPr>
        <w:pStyle w:val="50"/>
        <w:numPr>
          <w:ilvl w:val="0"/>
          <w:numId w:val="12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695948">
        <w:rPr>
          <w:sz w:val="28"/>
          <w:szCs w:val="28"/>
        </w:rPr>
        <w:t>Контроль за исполнением настоящего решения возложить на к</w:t>
      </w:r>
      <w:r w:rsidRPr="00695948">
        <w:rPr>
          <w:sz w:val="28"/>
          <w:szCs w:val="28"/>
        </w:rPr>
        <w:t>о</w:t>
      </w:r>
      <w:r w:rsidRPr="00695948">
        <w:rPr>
          <w:sz w:val="28"/>
          <w:szCs w:val="28"/>
        </w:rPr>
        <w:t>миссию по законности и правопорядку (В.С. Горбатых), на комиссию по бю</w:t>
      </w:r>
      <w:r w:rsidRPr="00695948">
        <w:rPr>
          <w:sz w:val="28"/>
          <w:szCs w:val="28"/>
        </w:rPr>
        <w:t>д</w:t>
      </w:r>
      <w:r w:rsidRPr="00695948">
        <w:rPr>
          <w:sz w:val="28"/>
          <w:szCs w:val="28"/>
        </w:rPr>
        <w:t>жету и налогам (Э.Д. Цынгуев).</w:t>
      </w:r>
    </w:p>
    <w:p w:rsidR="00C97032" w:rsidRPr="00E67489" w:rsidRDefault="00C97032" w:rsidP="00D46647">
      <w:pPr>
        <w:widowControl w:val="0"/>
        <w:autoSpaceDE w:val="0"/>
        <w:autoSpaceDN w:val="0"/>
        <w:adjustRightInd w:val="0"/>
        <w:ind w:firstLine="709"/>
      </w:pPr>
    </w:p>
    <w:p w:rsidR="00582B04" w:rsidRPr="00582B04" w:rsidRDefault="00582B04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969"/>
      </w:tblGrid>
      <w:tr w:rsidR="0095175F" w:rsidRPr="00582B04" w:rsidTr="00D46647">
        <w:tc>
          <w:tcPr>
            <w:tcW w:w="5670" w:type="dxa"/>
          </w:tcPr>
          <w:p w:rsidR="0095175F" w:rsidRPr="00D46647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6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</w:t>
            </w:r>
          </w:p>
          <w:p w:rsidR="0095175F" w:rsidRPr="00D46647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6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D46647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647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3969" w:type="dxa"/>
            <w:vAlign w:val="bottom"/>
          </w:tcPr>
          <w:p w:rsidR="0095175F" w:rsidRPr="00D46647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647">
              <w:rPr>
                <w:rFonts w:ascii="Times New Roman" w:eastAsia="Calibri" w:hAnsi="Times New Roman" w:cs="Times New Roman"/>
                <w:sz w:val="28"/>
                <w:szCs w:val="28"/>
              </w:rPr>
              <w:t>В.А. Шальков</w:t>
            </w:r>
          </w:p>
        </w:tc>
      </w:tr>
      <w:tr w:rsidR="00C3352B" w:rsidRPr="00582B04" w:rsidTr="00D46647">
        <w:tc>
          <w:tcPr>
            <w:tcW w:w="5670" w:type="dxa"/>
          </w:tcPr>
          <w:p w:rsidR="00C3352B" w:rsidRPr="00D46647" w:rsidRDefault="00C3352B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352B" w:rsidRPr="00D46647" w:rsidRDefault="00C3352B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C3352B" w:rsidRPr="00D46647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582B04" w:rsidTr="00D46647">
        <w:tc>
          <w:tcPr>
            <w:tcW w:w="5670" w:type="dxa"/>
          </w:tcPr>
          <w:p w:rsidR="0095175F" w:rsidRPr="00D46647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6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5175F" w:rsidRPr="00D46647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647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Заиграевского районного Совета д</w:t>
            </w:r>
            <w:r w:rsidRPr="00D46647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46647">
              <w:rPr>
                <w:rFonts w:ascii="Times New Roman" w:eastAsia="Calibri" w:hAnsi="Times New Roman" w:cs="Times New Roman"/>
                <w:sz w:val="28"/>
                <w:szCs w:val="28"/>
              </w:rPr>
              <w:t>путатов</w:t>
            </w:r>
          </w:p>
          <w:p w:rsidR="0095175F" w:rsidRPr="00D46647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6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D46647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647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3969" w:type="dxa"/>
            <w:vAlign w:val="bottom"/>
          </w:tcPr>
          <w:p w:rsidR="0095175F" w:rsidRPr="00D46647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D46647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D46647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647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E144C8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5948" w:rsidRDefault="0069594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5948" w:rsidRDefault="0069594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5948" w:rsidRDefault="0069594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5948" w:rsidRDefault="0069594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5948" w:rsidRDefault="0069594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5948" w:rsidRDefault="0069594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5948" w:rsidRDefault="0069594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5948" w:rsidRDefault="0069594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5948" w:rsidRDefault="0069594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5948" w:rsidRDefault="0069594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5948" w:rsidRDefault="0069594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26"/>
      </w:tblGrid>
      <w:tr w:rsidR="007F0AE6" w:rsidTr="00CE234E">
        <w:tc>
          <w:tcPr>
            <w:tcW w:w="3227" w:type="dxa"/>
          </w:tcPr>
          <w:p w:rsidR="007F0AE6" w:rsidRDefault="007F0AE6" w:rsidP="00CE23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6" w:type="dxa"/>
          </w:tcPr>
          <w:p w:rsidR="007F0AE6" w:rsidRPr="00745BAB" w:rsidRDefault="007F0AE6" w:rsidP="00CE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45BAB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 1 </w:t>
            </w:r>
          </w:p>
          <w:p w:rsidR="007F0AE6" w:rsidRPr="00745BAB" w:rsidRDefault="007F0AE6" w:rsidP="00CE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AB">
              <w:rPr>
                <w:rFonts w:ascii="Times New Roman" w:hAnsi="Times New Roman" w:cs="Times New Roman"/>
                <w:sz w:val="24"/>
                <w:szCs w:val="24"/>
              </w:rPr>
              <w:t>к решению Заиграевского Районного Совета депутатов мун</w:t>
            </w:r>
            <w:r w:rsidRPr="00745B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5BAB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образования «Заиграевский район» Республики Бурятия от </w:t>
            </w:r>
            <w:r w:rsidR="00303793">
              <w:rPr>
                <w:rFonts w:ascii="Times New Roman" w:hAnsi="Times New Roman" w:cs="Times New Roman"/>
                <w:sz w:val="24"/>
                <w:szCs w:val="24"/>
              </w:rPr>
              <w:t>14.06.2024г №</w:t>
            </w:r>
            <w:r w:rsidR="00D46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793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  <w:p w:rsidR="007F0AE6" w:rsidRPr="00745BAB" w:rsidRDefault="007F0AE6" w:rsidP="00CE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AE6" w:rsidRDefault="007F0AE6" w:rsidP="00CE23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BAB">
              <w:rPr>
                <w:rFonts w:ascii="Times New Roman" w:hAnsi="Times New Roman" w:cs="Times New Roman"/>
                <w:sz w:val="24"/>
                <w:szCs w:val="24"/>
              </w:rPr>
              <w:t xml:space="preserve">«Приложение № 1 </w:t>
            </w:r>
          </w:p>
          <w:p w:rsidR="007F0AE6" w:rsidRDefault="007F0AE6" w:rsidP="00CE2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BAB">
              <w:rPr>
                <w:rFonts w:ascii="Times New Roman" w:hAnsi="Times New Roman" w:cs="Times New Roman"/>
                <w:sz w:val="24"/>
                <w:szCs w:val="24"/>
              </w:rPr>
              <w:t>к Положению об оплате труда лиц замещающих должности муниципальной службы, выборных должностных лиц мес</w:t>
            </w:r>
            <w:r w:rsidRPr="00745B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45BAB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осуществляющих свои полномочия на постоянной основе от 26.02.2021г. № 111»</w:t>
            </w:r>
          </w:p>
        </w:tc>
      </w:tr>
    </w:tbl>
    <w:p w:rsidR="00695948" w:rsidRDefault="00695948" w:rsidP="00695948">
      <w:pPr>
        <w:jc w:val="right"/>
        <w:rPr>
          <w:rFonts w:ascii="Arial Unicode MS" w:hAnsi="Arial Unicode MS" w:cs="Arial Unicode MS"/>
          <w:sz w:val="28"/>
          <w:szCs w:val="28"/>
        </w:rPr>
      </w:pPr>
    </w:p>
    <w:p w:rsidR="00695948" w:rsidRDefault="00695948" w:rsidP="00695948">
      <w:pPr>
        <w:pStyle w:val="420"/>
        <w:keepNext/>
        <w:keepLines/>
        <w:shd w:val="clear" w:color="auto" w:fill="auto"/>
        <w:spacing w:before="0" w:after="524"/>
        <w:ind w:left="620"/>
        <w:rPr>
          <w:b/>
          <w:sz w:val="28"/>
          <w:szCs w:val="28"/>
        </w:rPr>
      </w:pPr>
      <w:bookmarkStart w:id="0" w:name="bookmark4"/>
      <w:r>
        <w:rPr>
          <w:b/>
          <w:sz w:val="28"/>
          <w:szCs w:val="28"/>
        </w:rPr>
        <w:t>Должностные оклады муниципальных служащих</w:t>
      </w:r>
      <w:bookmarkEnd w:id="0"/>
      <w:r>
        <w:rPr>
          <w:b/>
          <w:sz w:val="28"/>
          <w:szCs w:val="28"/>
        </w:rPr>
        <w:t xml:space="preserve"> муниципального образования «Заиграевский район»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9"/>
        <w:gridCol w:w="5903"/>
        <w:gridCol w:w="2552"/>
      </w:tblGrid>
      <w:tr w:rsidR="00695948" w:rsidTr="00695948">
        <w:trPr>
          <w:trHeight w:val="1443"/>
          <w:tblHeader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 w:rsidP="006959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95948" w:rsidRDefault="00695948" w:rsidP="006959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95948" w:rsidRDefault="00695948" w:rsidP="006959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695948" w:rsidRDefault="00695948" w:rsidP="006959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695948" w:rsidRDefault="00695948" w:rsidP="006959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Должностной оклад (рублей в месяц)</w:t>
            </w:r>
          </w:p>
        </w:tc>
      </w:tr>
      <w:tr w:rsidR="00695948" w:rsidTr="00695948">
        <w:trPr>
          <w:trHeight w:val="79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03" w:rsidRDefault="006959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Раздел 1. Должности муниципальной службы в Заиграевском районном </w:t>
            </w:r>
          </w:p>
          <w:p w:rsidR="00695948" w:rsidRDefault="006959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Совете депутатов </w:t>
            </w:r>
          </w:p>
        </w:tc>
      </w:tr>
      <w:tr w:rsidR="00695948" w:rsidTr="00695948">
        <w:trPr>
          <w:trHeight w:val="45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Старшие должности муниципальной службы</w:t>
            </w:r>
          </w:p>
        </w:tc>
      </w:tr>
      <w:tr w:rsidR="00695948" w:rsidTr="0069594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6 077</w:t>
            </w:r>
          </w:p>
        </w:tc>
      </w:tr>
      <w:tr w:rsidR="00695948" w:rsidTr="00695948">
        <w:trPr>
          <w:trHeight w:val="46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Младшие должности муниципальной службы</w:t>
            </w:r>
          </w:p>
        </w:tc>
      </w:tr>
      <w:tr w:rsidR="00695948" w:rsidTr="0069594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1 -го разряда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5 080</w:t>
            </w:r>
          </w:p>
        </w:tc>
      </w:tr>
      <w:tr w:rsidR="00DF4203" w:rsidTr="00315013">
        <w:trPr>
          <w:trHeight w:val="2038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DF4203" w:rsidRDefault="00DF42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F4203" w:rsidRDefault="00DF4203" w:rsidP="006959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2.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Должности муниципальной службы в Администрации мун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ципального образования «Заиграевский район» и структурных подра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делениях администрации муниципального образования </w:t>
            </w:r>
          </w:p>
          <w:p w:rsidR="00DF4203" w:rsidRDefault="00DF4203" w:rsidP="0069594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«Заиграевский район»</w:t>
            </w:r>
          </w:p>
        </w:tc>
      </w:tr>
      <w:tr w:rsidR="00695948" w:rsidTr="00695948">
        <w:trPr>
          <w:trHeight w:val="46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Высшие должности муниципальной службы</w:t>
            </w:r>
          </w:p>
        </w:tc>
      </w:tr>
      <w:tr w:rsidR="00695948" w:rsidTr="00695948">
        <w:trPr>
          <w:trHeight w:val="76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Первый заместитель руководителя админис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10 784</w:t>
            </w:r>
          </w:p>
        </w:tc>
      </w:tr>
      <w:tr w:rsidR="00695948" w:rsidTr="00695948">
        <w:trPr>
          <w:trHeight w:val="76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руководителя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10 784</w:t>
            </w:r>
          </w:p>
        </w:tc>
      </w:tr>
      <w:tr w:rsidR="00695948" w:rsidTr="0069594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10 784</w:t>
            </w:r>
          </w:p>
        </w:tc>
      </w:tr>
      <w:tr w:rsidR="00695948" w:rsidTr="00695948">
        <w:trPr>
          <w:trHeight w:val="42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Главные должности муниципальной службы</w:t>
            </w:r>
          </w:p>
        </w:tc>
      </w:tr>
      <w:tr w:rsidR="00695948" w:rsidTr="0069594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комитета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9 410</w:t>
            </w:r>
          </w:p>
        </w:tc>
      </w:tr>
      <w:tr w:rsidR="00695948" w:rsidTr="0069594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9 410</w:t>
            </w:r>
          </w:p>
        </w:tc>
      </w:tr>
      <w:tr w:rsidR="00695948" w:rsidTr="0069594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председателя комитета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9 410</w:t>
            </w:r>
          </w:p>
        </w:tc>
      </w:tr>
      <w:tr w:rsidR="00695948" w:rsidTr="0069594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9 410</w:t>
            </w:r>
          </w:p>
        </w:tc>
      </w:tr>
      <w:tr w:rsidR="00695948" w:rsidTr="00695948">
        <w:trPr>
          <w:trHeight w:val="42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Ведущие должности муниципальной службы</w:t>
            </w:r>
          </w:p>
        </w:tc>
      </w:tr>
      <w:tr w:rsidR="00695948" w:rsidTr="0069594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6 198</w:t>
            </w:r>
          </w:p>
        </w:tc>
      </w:tr>
      <w:tr w:rsidR="00695948" w:rsidTr="0069594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6 198</w:t>
            </w:r>
          </w:p>
        </w:tc>
      </w:tr>
      <w:tr w:rsidR="00695948" w:rsidTr="0069594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6 198</w:t>
            </w:r>
          </w:p>
        </w:tc>
      </w:tr>
      <w:tr w:rsidR="00695948" w:rsidTr="00695948">
        <w:trPr>
          <w:trHeight w:val="42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Старшие должности муниципальной службы</w:t>
            </w:r>
          </w:p>
        </w:tc>
      </w:tr>
      <w:tr w:rsidR="00695948" w:rsidTr="0069594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6 077</w:t>
            </w:r>
          </w:p>
        </w:tc>
      </w:tr>
      <w:tr w:rsidR="00695948" w:rsidTr="0069594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5 469</w:t>
            </w:r>
          </w:p>
        </w:tc>
      </w:tr>
      <w:tr w:rsidR="00695948" w:rsidTr="00695948">
        <w:trPr>
          <w:trHeight w:val="42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Младшие должности муниципальной службы</w:t>
            </w:r>
          </w:p>
        </w:tc>
      </w:tr>
      <w:tr w:rsidR="00695948" w:rsidTr="0069594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1 -го разряда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5 080</w:t>
            </w:r>
          </w:p>
        </w:tc>
      </w:tr>
    </w:tbl>
    <w:p w:rsidR="00695948" w:rsidRDefault="00695948" w:rsidP="00695948">
      <w:pPr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695948" w:rsidRDefault="00695948" w:rsidP="00695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Должности муниципальной службы в ревизионной комиссии 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ниципального образования «Заиграевский район» Республики Бурятия</w:t>
      </w:r>
    </w:p>
    <w:p w:rsidR="00695948" w:rsidRDefault="00695948" w:rsidP="0069594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552"/>
      </w:tblGrid>
      <w:tr w:rsidR="00695948" w:rsidTr="00695948">
        <w:trPr>
          <w:trHeight w:val="60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Ведущие должности муниципальной службы</w:t>
            </w:r>
          </w:p>
        </w:tc>
      </w:tr>
      <w:tr w:rsidR="00695948" w:rsidTr="00695948">
        <w:trPr>
          <w:trHeight w:val="6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Инспектор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48" w:rsidRDefault="00695948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6 198</w:t>
            </w:r>
          </w:p>
        </w:tc>
      </w:tr>
    </w:tbl>
    <w:p w:rsidR="00695948" w:rsidRDefault="00695948" w:rsidP="00695948">
      <w:pPr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695948" w:rsidRDefault="00695948" w:rsidP="006959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5948" w:rsidRDefault="00695948" w:rsidP="006959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5948" w:rsidRDefault="00695948" w:rsidP="006959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5948" w:rsidRDefault="00695948" w:rsidP="006959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5948" w:rsidRDefault="00695948" w:rsidP="006959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5948" w:rsidRDefault="00695948" w:rsidP="006959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5948" w:rsidRDefault="00695948" w:rsidP="006959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5948" w:rsidRDefault="00695948" w:rsidP="006959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5948" w:rsidRDefault="00695948" w:rsidP="006959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5948" w:rsidRDefault="00695948" w:rsidP="00695948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Y="6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26"/>
      </w:tblGrid>
      <w:tr w:rsidR="007F0AE6" w:rsidTr="00CE234E">
        <w:tc>
          <w:tcPr>
            <w:tcW w:w="3227" w:type="dxa"/>
          </w:tcPr>
          <w:p w:rsidR="007F0AE6" w:rsidRDefault="007F0AE6" w:rsidP="00CE23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AE6" w:rsidRDefault="007F0AE6" w:rsidP="00CE23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6" w:type="dxa"/>
          </w:tcPr>
          <w:p w:rsidR="007F0AE6" w:rsidRPr="00745BAB" w:rsidRDefault="007F0AE6" w:rsidP="00CE23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  <w:r w:rsidRPr="00745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0AE6" w:rsidRPr="00745BAB" w:rsidRDefault="007F0AE6" w:rsidP="00CE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AB">
              <w:rPr>
                <w:rFonts w:ascii="Times New Roman" w:hAnsi="Times New Roman" w:cs="Times New Roman"/>
                <w:sz w:val="24"/>
                <w:szCs w:val="24"/>
              </w:rPr>
              <w:t>к решению Заиграевского Районного Совета депутатов мун</w:t>
            </w:r>
            <w:r w:rsidRPr="00745B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5BAB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«Заиграевс</w:t>
            </w:r>
            <w:r w:rsidR="00303793">
              <w:rPr>
                <w:rFonts w:ascii="Times New Roman" w:hAnsi="Times New Roman" w:cs="Times New Roman"/>
                <w:sz w:val="24"/>
                <w:szCs w:val="24"/>
              </w:rPr>
              <w:t xml:space="preserve">кий район» Республики Бурятия </w:t>
            </w:r>
            <w:r w:rsidR="00303793" w:rsidRPr="00745BA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03793">
              <w:rPr>
                <w:rFonts w:ascii="Times New Roman" w:hAnsi="Times New Roman" w:cs="Times New Roman"/>
                <w:sz w:val="24"/>
                <w:szCs w:val="24"/>
              </w:rPr>
              <w:t>14.06.2024г №</w:t>
            </w:r>
            <w:r w:rsidR="00D46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793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  <w:p w:rsidR="007F0AE6" w:rsidRPr="00745BAB" w:rsidRDefault="007F0AE6" w:rsidP="00CE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AE6" w:rsidRDefault="007F0AE6" w:rsidP="00CE23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«Приложение № 8</w:t>
            </w:r>
          </w:p>
          <w:p w:rsidR="007F0AE6" w:rsidRDefault="007F0AE6" w:rsidP="00CE2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BAB">
              <w:rPr>
                <w:rFonts w:ascii="Times New Roman" w:hAnsi="Times New Roman" w:cs="Times New Roman"/>
                <w:sz w:val="24"/>
                <w:szCs w:val="24"/>
              </w:rPr>
              <w:t>к Положению об оплате труда лиц замещающих должности муниципальной службы, выборных должностных лиц мес</w:t>
            </w:r>
            <w:r w:rsidRPr="00745B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45BAB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осуществляющих свои полномочия на постоянной основе от 26.02.2021г. № 111»</w:t>
            </w:r>
          </w:p>
        </w:tc>
      </w:tr>
    </w:tbl>
    <w:p w:rsidR="00695948" w:rsidRDefault="00695948" w:rsidP="007F0AE6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7F0AE6" w:rsidRDefault="007F0AE6" w:rsidP="00695948">
      <w:pPr>
        <w:pStyle w:val="2"/>
        <w:shd w:val="clear" w:color="auto" w:fill="auto"/>
        <w:spacing w:after="0" w:line="240" w:lineRule="auto"/>
        <w:ind w:right="220" w:firstLine="0"/>
        <w:rPr>
          <w:rStyle w:val="af"/>
          <w:rFonts w:eastAsia="Arial Unicode MS"/>
          <w:sz w:val="28"/>
          <w:szCs w:val="28"/>
        </w:rPr>
      </w:pPr>
    </w:p>
    <w:p w:rsidR="00695948" w:rsidRDefault="00695948" w:rsidP="00695948">
      <w:pPr>
        <w:pStyle w:val="2"/>
        <w:shd w:val="clear" w:color="auto" w:fill="auto"/>
        <w:spacing w:after="0" w:line="240" w:lineRule="auto"/>
        <w:ind w:right="220" w:firstLine="0"/>
        <w:rPr>
          <w:rStyle w:val="af"/>
          <w:rFonts w:eastAsia="Arial Unicode MS"/>
          <w:sz w:val="28"/>
          <w:szCs w:val="28"/>
        </w:rPr>
      </w:pPr>
      <w:r>
        <w:rPr>
          <w:rStyle w:val="af"/>
          <w:rFonts w:eastAsia="Arial Unicode MS"/>
          <w:sz w:val="28"/>
          <w:szCs w:val="28"/>
        </w:rPr>
        <w:t>ПОРЯДОК ОПЛАТЫ ТРУДА</w:t>
      </w:r>
    </w:p>
    <w:p w:rsidR="00695948" w:rsidRDefault="00695948" w:rsidP="00695948">
      <w:pPr>
        <w:pStyle w:val="2"/>
        <w:shd w:val="clear" w:color="auto" w:fill="auto"/>
        <w:spacing w:after="0" w:line="240" w:lineRule="auto"/>
        <w:ind w:right="220" w:firstLine="0"/>
      </w:pPr>
      <w:r>
        <w:rPr>
          <w:rStyle w:val="af"/>
          <w:rFonts w:eastAsia="Arial Unicode MS"/>
          <w:sz w:val="28"/>
          <w:szCs w:val="28"/>
        </w:rPr>
        <w:t>ВЫБОРНЫХ ДОЛЖНОСТНЫХ ЛИЦ МЕСТНОГО САМОУПРАВЛ</w:t>
      </w:r>
      <w:r>
        <w:rPr>
          <w:rStyle w:val="af"/>
          <w:rFonts w:eastAsia="Arial Unicode MS"/>
          <w:sz w:val="28"/>
          <w:szCs w:val="28"/>
        </w:rPr>
        <w:t>Е</w:t>
      </w:r>
      <w:r>
        <w:rPr>
          <w:rStyle w:val="af"/>
          <w:rFonts w:eastAsia="Arial Unicode MS"/>
          <w:sz w:val="28"/>
          <w:szCs w:val="28"/>
        </w:rPr>
        <w:t>НИЯ, ОСУЩЕСТВЛЯЮЩИХ СВОИ ПОЛНОМОЧИЯ НА ПОСТОЯ</w:t>
      </w:r>
      <w:r>
        <w:rPr>
          <w:rStyle w:val="af"/>
          <w:rFonts w:eastAsia="Arial Unicode MS"/>
          <w:sz w:val="28"/>
          <w:szCs w:val="28"/>
        </w:rPr>
        <w:t>Н</w:t>
      </w:r>
      <w:r>
        <w:rPr>
          <w:rStyle w:val="af"/>
          <w:rFonts w:eastAsia="Arial Unicode MS"/>
          <w:sz w:val="28"/>
          <w:szCs w:val="28"/>
        </w:rPr>
        <w:t>НОЙ ОСНОВЕ</w:t>
      </w:r>
    </w:p>
    <w:p w:rsidR="00695948" w:rsidRDefault="00695948" w:rsidP="00695948">
      <w:pPr>
        <w:pStyle w:val="50"/>
        <w:shd w:val="clear" w:color="auto" w:fill="auto"/>
        <w:spacing w:after="0" w:line="240" w:lineRule="auto"/>
        <w:ind w:left="20" w:right="1020" w:firstLine="560"/>
        <w:jc w:val="both"/>
        <w:rPr>
          <w:sz w:val="28"/>
          <w:szCs w:val="28"/>
        </w:rPr>
      </w:pPr>
    </w:p>
    <w:p w:rsidR="00695948" w:rsidRDefault="00695948" w:rsidP="00695948">
      <w:pPr>
        <w:pStyle w:val="50"/>
        <w:shd w:val="clear" w:color="auto" w:fill="auto"/>
        <w:tabs>
          <w:tab w:val="left" w:pos="8647"/>
          <w:tab w:val="left" w:pos="8931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материального обеспечения и стимулирования деятельности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борных должностных лиц местного самоуправления, осуществляющих свои полномочия на постоянной основе, в соответствии со ст. 86 Бюджетного коде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са Российской Федерации, ст. 53 Федерального закона от 06.10.2003 N 131-Ф3 "Об общих принципах организации местного самоуправления в Российской Федерации" разработано данное Положение.</w:t>
      </w:r>
    </w:p>
    <w:p w:rsidR="00695948" w:rsidRDefault="00695948" w:rsidP="00695948">
      <w:pPr>
        <w:pStyle w:val="50"/>
        <w:shd w:val="clear" w:color="auto" w:fill="auto"/>
        <w:tabs>
          <w:tab w:val="left" w:pos="8647"/>
          <w:tab w:val="left" w:pos="8931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порядок оплаты труда выборных должностных лиц местного самоуправления, муниципального образования «Заиграевский район», осуществляющих свои полномочия на постоянной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нове.</w:t>
      </w:r>
    </w:p>
    <w:p w:rsidR="00695948" w:rsidRDefault="00695948" w:rsidP="00695948">
      <w:pPr>
        <w:pStyle w:val="50"/>
        <w:shd w:val="clear" w:color="auto" w:fill="auto"/>
        <w:spacing w:after="0" w:line="240" w:lineRule="auto"/>
        <w:ind w:lef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оплату труда Главе муниципального образования «Заигр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евский район» осуществляющего свои полномочия на постоянной основе в 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де ежемесячного денежного вознаграждения в сумме 119783,00 руб.</w:t>
      </w:r>
    </w:p>
    <w:p w:rsidR="00695948" w:rsidRDefault="00695948" w:rsidP="00695948">
      <w:pPr>
        <w:pStyle w:val="50"/>
        <w:numPr>
          <w:ilvl w:val="0"/>
          <w:numId w:val="9"/>
        </w:numPr>
        <w:shd w:val="clear" w:color="auto" w:fill="auto"/>
        <w:tabs>
          <w:tab w:val="left" w:pos="1066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Главе муниципального образования «Заиграевский район» при совмещении должности руководителя администрации, выплачив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25% от ежемесячного денежного вознаграждения.</w:t>
      </w:r>
    </w:p>
    <w:p w:rsidR="00695948" w:rsidRDefault="00695948" w:rsidP="00695948">
      <w:pPr>
        <w:pStyle w:val="50"/>
        <w:shd w:val="clear" w:color="auto" w:fill="auto"/>
        <w:spacing w:after="0" w:line="240" w:lineRule="auto"/>
        <w:ind w:left="2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Установить, что денежное вознаграждение председателя Заиграе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районного Совета депутатов муниципального образования «Заиграевский район» выплачивается в размере 70% от денежного вознаграждения главы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образования «Заиграевский район» и составляет 83848,00 руб.</w:t>
      </w:r>
    </w:p>
    <w:p w:rsidR="00695948" w:rsidRDefault="00695948" w:rsidP="00695948">
      <w:pPr>
        <w:pStyle w:val="50"/>
        <w:shd w:val="clear" w:color="auto" w:fill="auto"/>
        <w:spacing w:after="0" w:line="240" w:lineRule="auto"/>
        <w:ind w:left="2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bookmarkStart w:id="1" w:name="_GoBack"/>
      <w:bookmarkEnd w:id="1"/>
      <w:r>
        <w:rPr>
          <w:sz w:val="28"/>
          <w:szCs w:val="28"/>
        </w:rPr>
        <w:t>. Установить, что денежное вознаграждение председателя (руковод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теля) Ревизионной комиссии  муниципального образования «Заиграевский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он» Республики Бурятия выплачивается в размере 70% от денежного вознагр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ждение председателя Заиграевского районного Совета депутатов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образования «Заиграевский район» и составляет 58694,00 рублей</w:t>
      </w:r>
    </w:p>
    <w:p w:rsidR="00695948" w:rsidRDefault="00695948" w:rsidP="00695948">
      <w:pPr>
        <w:pStyle w:val="50"/>
        <w:shd w:val="clear" w:color="auto" w:fill="auto"/>
        <w:spacing w:after="0" w:line="240" w:lineRule="auto"/>
        <w:ind w:left="2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 работу в районах Крайнего Севера и приравненных к ним местн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стям, в южных районах Восточной Сибири и Дальнего Востока на ежемесячное </w:t>
      </w:r>
      <w:r>
        <w:rPr>
          <w:sz w:val="28"/>
          <w:szCs w:val="28"/>
        </w:rPr>
        <w:lastRenderedPageBreak/>
        <w:t>денежное вознаграждение начисляется районный коэффициент и процентные надбавки, в соответствии с действующим законодательством.</w:t>
      </w:r>
    </w:p>
    <w:p w:rsidR="00695948" w:rsidRDefault="00695948" w:rsidP="00695948">
      <w:pPr>
        <w:pStyle w:val="50"/>
        <w:numPr>
          <w:ilvl w:val="1"/>
          <w:numId w:val="9"/>
        </w:numPr>
        <w:shd w:val="clear" w:color="auto" w:fill="auto"/>
        <w:tabs>
          <w:tab w:val="left" w:pos="922"/>
        </w:tabs>
        <w:spacing w:after="0" w:line="240" w:lineRule="auto"/>
        <w:ind w:left="2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ежегодного оплачиваемого отпуска выборным должностным лицам местного самоуправления, осуществляющих свои 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мочия на постоянной основе, выплачивается материальная помощь в размере двух ежемесячных денежных вознаграждений.</w:t>
      </w:r>
    </w:p>
    <w:p w:rsidR="00695948" w:rsidRDefault="00695948" w:rsidP="00695948">
      <w:pPr>
        <w:pStyle w:val="50"/>
        <w:numPr>
          <w:ilvl w:val="1"/>
          <w:numId w:val="9"/>
        </w:numPr>
        <w:shd w:val="clear" w:color="auto" w:fill="auto"/>
        <w:tabs>
          <w:tab w:val="left" w:pos="846"/>
          <w:tab w:val="left" w:pos="895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индексация ежемесячных денежных вознагражд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выборных должностных лиц местного самоуправления, муниципального образования «Заиграевский район», осуществляющих свои полномочия на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стоянной основе,  производится в соответствии с законодательством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Федерации, законодательством Республики Бурятия.</w:t>
      </w:r>
    </w:p>
    <w:p w:rsidR="00695948" w:rsidRDefault="00695948" w:rsidP="00695948">
      <w:pPr>
        <w:jc w:val="right"/>
        <w:rPr>
          <w:sz w:val="24"/>
          <w:szCs w:val="24"/>
        </w:rPr>
      </w:pPr>
    </w:p>
    <w:p w:rsidR="00695948" w:rsidRDefault="00695948" w:rsidP="00695948"/>
    <w:p w:rsidR="00695948" w:rsidRDefault="00695948" w:rsidP="00695948"/>
    <w:p w:rsidR="00695948" w:rsidRDefault="00695948" w:rsidP="00695948"/>
    <w:p w:rsidR="00695948" w:rsidRDefault="00695948" w:rsidP="00695948"/>
    <w:p w:rsidR="00695948" w:rsidRDefault="00695948" w:rsidP="00695948"/>
    <w:p w:rsidR="00695948" w:rsidRDefault="00695948" w:rsidP="00695948"/>
    <w:p w:rsidR="00695948" w:rsidRDefault="00695948" w:rsidP="00695948"/>
    <w:p w:rsidR="00695948" w:rsidRDefault="00695948" w:rsidP="00695948"/>
    <w:p w:rsidR="00695948" w:rsidRDefault="0069594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4203" w:rsidRDefault="00DF4203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4203" w:rsidRDefault="00DF4203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4203" w:rsidRDefault="00DF4203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4203" w:rsidRDefault="00DF4203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4203" w:rsidRDefault="00DF4203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4203" w:rsidRDefault="00DF4203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4203" w:rsidRDefault="00DF4203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4203" w:rsidRDefault="00DF4203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4203" w:rsidRDefault="00DF4203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4203" w:rsidRDefault="00DF4203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4203" w:rsidRDefault="00DF4203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4203" w:rsidRDefault="00DF4203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4203" w:rsidRDefault="00DF4203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4203" w:rsidRDefault="00DF4203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4203" w:rsidRDefault="00DF4203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4203" w:rsidRDefault="00DF4203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4203" w:rsidRDefault="00DF4203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4203" w:rsidRDefault="00DF4203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4203" w:rsidRDefault="00DF4203" w:rsidP="00DF4203">
      <w:pPr>
        <w:rPr>
          <w:rFonts w:ascii="Times New Roman" w:hAnsi="Times New Roman" w:cs="Times New Roman"/>
          <w:sz w:val="28"/>
          <w:szCs w:val="28"/>
        </w:rPr>
      </w:pPr>
    </w:p>
    <w:p w:rsidR="00DF4203" w:rsidRPr="00582B04" w:rsidRDefault="00DF4203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F4203" w:rsidRPr="00582B04" w:rsidSect="00C2534A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004" w:rsidRDefault="00E55004" w:rsidP="008931BB">
      <w:r>
        <w:separator/>
      </w:r>
    </w:p>
  </w:endnote>
  <w:endnote w:type="continuationSeparator" w:id="1">
    <w:p w:rsidR="00E55004" w:rsidRDefault="00E55004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5022FE">
        <w:pPr>
          <w:pStyle w:val="a6"/>
          <w:jc w:val="right"/>
        </w:pPr>
        <w:fldSimple w:instr=" PAGE   \* MERGEFORMAT ">
          <w:r w:rsidR="00D46647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004" w:rsidRDefault="00E55004" w:rsidP="008931BB">
      <w:r>
        <w:separator/>
      </w:r>
    </w:p>
  </w:footnote>
  <w:footnote w:type="continuationSeparator" w:id="1">
    <w:p w:rsidR="00E55004" w:rsidRDefault="00E55004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1CEA7482"/>
    <w:multiLevelType w:val="hybridMultilevel"/>
    <w:tmpl w:val="A8427BCC"/>
    <w:lvl w:ilvl="0" w:tplc="B090F628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22FB1D2A"/>
    <w:multiLevelType w:val="multilevel"/>
    <w:tmpl w:val="1574463C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1EA24DC"/>
    <w:multiLevelType w:val="hybridMultilevel"/>
    <w:tmpl w:val="8482E84E"/>
    <w:lvl w:ilvl="0" w:tplc="B090F628">
      <w:start w:val="2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7866E2"/>
    <w:multiLevelType w:val="hybridMultilevel"/>
    <w:tmpl w:val="41388BA8"/>
    <w:lvl w:ilvl="0" w:tplc="3CA28E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6534C"/>
    <w:rsid w:val="0008597B"/>
    <w:rsid w:val="000D35E9"/>
    <w:rsid w:val="000E2B12"/>
    <w:rsid w:val="00115C7C"/>
    <w:rsid w:val="001C7A43"/>
    <w:rsid w:val="002B54FE"/>
    <w:rsid w:val="002E3C20"/>
    <w:rsid w:val="00303793"/>
    <w:rsid w:val="00346754"/>
    <w:rsid w:val="003C46F5"/>
    <w:rsid w:val="00410CBA"/>
    <w:rsid w:val="00411C11"/>
    <w:rsid w:val="00437FC7"/>
    <w:rsid w:val="00441277"/>
    <w:rsid w:val="00466535"/>
    <w:rsid w:val="0049449A"/>
    <w:rsid w:val="004973DF"/>
    <w:rsid w:val="004F1E4A"/>
    <w:rsid w:val="004F5840"/>
    <w:rsid w:val="005022FE"/>
    <w:rsid w:val="00564343"/>
    <w:rsid w:val="00582B04"/>
    <w:rsid w:val="005A7899"/>
    <w:rsid w:val="005F1E0B"/>
    <w:rsid w:val="0061010D"/>
    <w:rsid w:val="00695948"/>
    <w:rsid w:val="0071739D"/>
    <w:rsid w:val="00761DEB"/>
    <w:rsid w:val="007C77D9"/>
    <w:rsid w:val="007F0AE6"/>
    <w:rsid w:val="008353AC"/>
    <w:rsid w:val="008528AF"/>
    <w:rsid w:val="00870D4B"/>
    <w:rsid w:val="00875EE0"/>
    <w:rsid w:val="008931BB"/>
    <w:rsid w:val="008B4381"/>
    <w:rsid w:val="008F64B0"/>
    <w:rsid w:val="009502EF"/>
    <w:rsid w:val="0095175F"/>
    <w:rsid w:val="009D0BD8"/>
    <w:rsid w:val="00AB4AA9"/>
    <w:rsid w:val="00B54962"/>
    <w:rsid w:val="00B76FB6"/>
    <w:rsid w:val="00B968CD"/>
    <w:rsid w:val="00C2534A"/>
    <w:rsid w:val="00C3352B"/>
    <w:rsid w:val="00C57FDA"/>
    <w:rsid w:val="00C61FBC"/>
    <w:rsid w:val="00C97032"/>
    <w:rsid w:val="00CC36E1"/>
    <w:rsid w:val="00D24E47"/>
    <w:rsid w:val="00D46647"/>
    <w:rsid w:val="00DC2F9E"/>
    <w:rsid w:val="00DD6571"/>
    <w:rsid w:val="00DE1313"/>
    <w:rsid w:val="00DF4203"/>
    <w:rsid w:val="00E144C8"/>
    <w:rsid w:val="00E410CF"/>
    <w:rsid w:val="00E45B9B"/>
    <w:rsid w:val="00E55004"/>
    <w:rsid w:val="00E6408F"/>
    <w:rsid w:val="00EB0691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customStyle="1" w:styleId="5">
    <w:name w:val="Основной текст (5)_"/>
    <w:link w:val="50"/>
    <w:locked/>
    <w:rsid w:val="0069594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95948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2">
    <w:name w:val="Заголовок №4 (2)_"/>
    <w:link w:val="420"/>
    <w:locked/>
    <w:rsid w:val="0069594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0">
    <w:name w:val="Заголовок №4 (2)"/>
    <w:basedOn w:val="a"/>
    <w:link w:val="42"/>
    <w:rsid w:val="00695948"/>
    <w:pPr>
      <w:shd w:val="clear" w:color="auto" w:fill="FFFFFF"/>
      <w:spacing w:before="480" w:after="600" w:line="379" w:lineRule="exact"/>
      <w:jc w:val="center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e">
    <w:name w:val="Основной текст_"/>
    <w:link w:val="2"/>
    <w:locked/>
    <w:rsid w:val="0069594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695948"/>
    <w:pPr>
      <w:shd w:val="clear" w:color="auto" w:fill="FFFFFF"/>
      <w:spacing w:after="780" w:line="322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">
    <w:name w:val="Основной текст + Полужирный"/>
    <w:rsid w:val="0069594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44729-78EB-4E8F-9B4A-3A379851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10</cp:revision>
  <cp:lastPrinted>2024-06-14T09:27:00Z</cp:lastPrinted>
  <dcterms:created xsi:type="dcterms:W3CDTF">2024-06-05T01:10:00Z</dcterms:created>
  <dcterms:modified xsi:type="dcterms:W3CDTF">2024-06-14T09:30:00Z</dcterms:modified>
</cp:coreProperties>
</file>