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93" w:rsidRPr="005F3C93" w:rsidRDefault="005D656E" w:rsidP="005D656E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b/>
          <w:sz w:val="26"/>
          <w:szCs w:val="26"/>
        </w:rPr>
        <w:t xml:space="preserve"> </w:t>
      </w:r>
      <w:r w:rsidR="002A0C2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5F3C93" w:rsidRPr="005F3C93" w:rsidTr="00975945">
        <w:tc>
          <w:tcPr>
            <w:tcW w:w="9606" w:type="dxa"/>
            <w:tcBorders>
              <w:bottom w:val="single" w:sz="18" w:space="0" w:color="auto"/>
            </w:tcBorders>
            <w:shd w:val="clear" w:color="auto" w:fill="auto"/>
          </w:tcPr>
          <w:p w:rsidR="005F3C93" w:rsidRPr="00EB5156" w:rsidRDefault="005F3C93" w:rsidP="0097594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5156">
              <w:rPr>
                <w:rFonts w:eastAsia="Calibri"/>
                <w:b/>
                <w:sz w:val="24"/>
                <w:szCs w:val="24"/>
                <w:lang w:eastAsia="en-US"/>
              </w:rPr>
              <w:t>ЗАИГРАЕВСКИЙ РАЙОННЫЙ СОВЕТ Д</w:t>
            </w:r>
            <w:r w:rsidRPr="00EB5156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EB5156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ПУТАТОВ </w:t>
            </w:r>
          </w:p>
          <w:p w:rsidR="005F3C93" w:rsidRPr="00EB5156" w:rsidRDefault="005F3C93" w:rsidP="0097594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5156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5F3C93" w:rsidRPr="00EB5156" w:rsidRDefault="005F3C93" w:rsidP="00975945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5156">
              <w:rPr>
                <w:rFonts w:eastAsia="Calibri"/>
                <w:b/>
                <w:sz w:val="24"/>
                <w:szCs w:val="24"/>
                <w:lang w:eastAsia="en-US"/>
              </w:rPr>
              <w:t>«ЗАИГРАЕВСКИЙ РАЙОН» РЕСПУБЛИКИ БУРЯТИЯ</w:t>
            </w:r>
          </w:p>
          <w:p w:rsidR="005F3C93" w:rsidRPr="00EB5156" w:rsidRDefault="005F3C93" w:rsidP="0097594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5156">
              <w:rPr>
                <w:rFonts w:eastAsia="Calibri"/>
                <w:sz w:val="24"/>
                <w:szCs w:val="24"/>
                <w:lang w:eastAsia="en-US"/>
              </w:rPr>
              <w:t>(Заиграевский районный Совет депутатов МО «Заиграевский район» РБ)</w:t>
            </w:r>
          </w:p>
          <w:p w:rsidR="005F3C93" w:rsidRPr="00EB5156" w:rsidRDefault="005F3C93" w:rsidP="0097594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F3C93" w:rsidRPr="00EB5156" w:rsidRDefault="005F3C93" w:rsidP="0097594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5156">
              <w:rPr>
                <w:rFonts w:eastAsia="Calibri"/>
                <w:b/>
                <w:sz w:val="24"/>
                <w:szCs w:val="24"/>
                <w:lang w:eastAsia="en-US"/>
              </w:rPr>
              <w:t>БУРЯ</w:t>
            </w:r>
            <w:r w:rsidRPr="00EB5156">
              <w:rPr>
                <w:rFonts w:eastAsia="Calibri"/>
                <w:b/>
                <w:sz w:val="24"/>
                <w:szCs w:val="24"/>
                <w:lang w:val="en-US" w:eastAsia="en-US"/>
              </w:rPr>
              <w:t>A</w:t>
            </w:r>
            <w:r w:rsidRPr="00EB5156">
              <w:rPr>
                <w:rFonts w:eastAsia="Calibri"/>
                <w:b/>
                <w:sz w:val="24"/>
                <w:szCs w:val="24"/>
                <w:lang w:eastAsia="en-US"/>
              </w:rPr>
              <w:t xml:space="preserve">Д УЛАСАЙ «ЗАГАРАЙН АЙМАГ» </w:t>
            </w:r>
          </w:p>
          <w:p w:rsidR="005F3C93" w:rsidRPr="00EB5156" w:rsidRDefault="005F3C93" w:rsidP="0097594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5156">
              <w:rPr>
                <w:rFonts w:eastAsia="Calibri"/>
                <w:b/>
                <w:sz w:val="24"/>
                <w:szCs w:val="24"/>
                <w:lang w:eastAsia="en-US"/>
              </w:rPr>
              <w:t>ГЭҺЭН  НЮТАГАЙ  ЗАСАГАЙ БАЙГУ</w:t>
            </w:r>
            <w:r w:rsidRPr="00EB5156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Pr="00EB5156">
              <w:rPr>
                <w:rFonts w:eastAsia="Calibri"/>
                <w:b/>
                <w:sz w:val="24"/>
                <w:szCs w:val="24"/>
                <w:lang w:eastAsia="en-US"/>
              </w:rPr>
              <w:t xml:space="preserve">ЛАМЖЫН  ЗАГАРАЙН </w:t>
            </w:r>
          </w:p>
          <w:p w:rsidR="005F3C93" w:rsidRPr="005F3C93" w:rsidRDefault="005F3C93" w:rsidP="00975945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EB5156">
              <w:rPr>
                <w:rFonts w:eastAsia="Calibri"/>
                <w:b/>
                <w:sz w:val="24"/>
                <w:szCs w:val="24"/>
                <w:lang w:eastAsia="en-US"/>
              </w:rPr>
              <w:t>АЙМАГАЙ  ҺУНГАМАЛНУУДАЙ З</w:t>
            </w:r>
            <w:r w:rsidRPr="00EB5156">
              <w:rPr>
                <w:rFonts w:eastAsia="Calibri"/>
                <w:b/>
                <w:sz w:val="24"/>
                <w:szCs w:val="24"/>
                <w:lang w:val="en-US" w:eastAsia="en-US"/>
              </w:rPr>
              <w:t>Y</w:t>
            </w:r>
            <w:r w:rsidRPr="00EB5156">
              <w:rPr>
                <w:rFonts w:eastAsia="Calibri"/>
                <w:b/>
                <w:sz w:val="24"/>
                <w:szCs w:val="24"/>
                <w:lang w:eastAsia="en-US"/>
              </w:rPr>
              <w:t>БЛЭЛ</w:t>
            </w:r>
          </w:p>
        </w:tc>
      </w:tr>
    </w:tbl>
    <w:p w:rsidR="005F3C93" w:rsidRPr="005F3C93" w:rsidRDefault="005F3C93" w:rsidP="005F3C9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5F3C93" w:rsidRDefault="005F3C93" w:rsidP="005F3C9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F3C93">
        <w:rPr>
          <w:rFonts w:eastAsia="Calibri"/>
          <w:b/>
          <w:sz w:val="24"/>
          <w:szCs w:val="24"/>
          <w:lang w:eastAsia="en-US"/>
        </w:rPr>
        <w:t>РЕШЕНИЕ</w:t>
      </w:r>
    </w:p>
    <w:p w:rsidR="005D656E" w:rsidRPr="005F3C93" w:rsidRDefault="005D656E" w:rsidP="005F3C9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5F3C93" w:rsidRPr="005F3C93" w:rsidRDefault="005F3C93" w:rsidP="005F3C93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5F3C93">
        <w:rPr>
          <w:rFonts w:eastAsia="Calibri"/>
          <w:sz w:val="24"/>
          <w:szCs w:val="24"/>
          <w:lang w:eastAsia="en-US"/>
        </w:rPr>
        <w:t>«</w:t>
      </w:r>
      <w:r w:rsidR="005D656E">
        <w:rPr>
          <w:rFonts w:eastAsia="Calibri"/>
          <w:sz w:val="24"/>
          <w:szCs w:val="24"/>
          <w:lang w:eastAsia="en-US"/>
        </w:rPr>
        <w:t>28</w:t>
      </w:r>
      <w:r w:rsidRPr="005F3C93">
        <w:rPr>
          <w:rFonts w:eastAsia="Calibri"/>
          <w:sz w:val="24"/>
          <w:szCs w:val="24"/>
          <w:lang w:eastAsia="en-US"/>
        </w:rPr>
        <w:t>»</w:t>
      </w:r>
      <w:r w:rsidR="005D656E">
        <w:rPr>
          <w:rFonts w:eastAsia="Calibri"/>
          <w:sz w:val="24"/>
          <w:szCs w:val="24"/>
          <w:lang w:eastAsia="en-US"/>
        </w:rPr>
        <w:t xml:space="preserve"> апреля</w:t>
      </w:r>
      <w:r w:rsidRPr="005F3C93">
        <w:rPr>
          <w:rFonts w:eastAsia="Calibri"/>
          <w:sz w:val="24"/>
          <w:szCs w:val="24"/>
          <w:lang w:eastAsia="en-US"/>
        </w:rPr>
        <w:t xml:space="preserve"> 202</w:t>
      </w:r>
      <w:r>
        <w:rPr>
          <w:rFonts w:eastAsia="Calibri"/>
          <w:sz w:val="24"/>
          <w:szCs w:val="24"/>
          <w:lang w:eastAsia="en-US"/>
        </w:rPr>
        <w:t>3</w:t>
      </w:r>
      <w:r w:rsidRPr="005F3C93">
        <w:rPr>
          <w:rFonts w:eastAsia="Calibri"/>
          <w:sz w:val="24"/>
          <w:szCs w:val="24"/>
          <w:lang w:eastAsia="en-US"/>
        </w:rPr>
        <w:t xml:space="preserve">г                                                                                                      </w:t>
      </w:r>
      <w:r w:rsidR="005D656E">
        <w:rPr>
          <w:rFonts w:eastAsia="Calibri"/>
          <w:sz w:val="24"/>
          <w:szCs w:val="24"/>
          <w:lang w:eastAsia="en-US"/>
        </w:rPr>
        <w:t xml:space="preserve">           </w:t>
      </w:r>
      <w:r w:rsidRPr="005F3C93">
        <w:rPr>
          <w:rFonts w:eastAsia="Calibri"/>
          <w:sz w:val="24"/>
          <w:szCs w:val="24"/>
          <w:lang w:eastAsia="en-US"/>
        </w:rPr>
        <w:t xml:space="preserve">№ </w:t>
      </w:r>
      <w:r w:rsidR="005D656E">
        <w:rPr>
          <w:rFonts w:eastAsia="Calibri"/>
          <w:sz w:val="24"/>
          <w:szCs w:val="24"/>
          <w:lang w:eastAsia="en-US"/>
        </w:rPr>
        <w:t>274</w:t>
      </w:r>
    </w:p>
    <w:p w:rsidR="005F3C93" w:rsidRPr="005F3C93" w:rsidRDefault="005F3C93" w:rsidP="005F3C9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5F3C93" w:rsidRPr="00EE385C" w:rsidRDefault="005F3C93" w:rsidP="005F3C93">
      <w:pPr>
        <w:ind w:right="23"/>
        <w:jc w:val="center"/>
        <w:rPr>
          <w:rFonts w:eastAsia="Calibri"/>
          <w:bCs/>
          <w:sz w:val="26"/>
          <w:szCs w:val="26"/>
          <w:lang w:eastAsia="en-US"/>
        </w:rPr>
      </w:pPr>
      <w:r w:rsidRPr="00EE385C">
        <w:rPr>
          <w:rFonts w:eastAsia="Calibri"/>
          <w:bCs/>
          <w:sz w:val="26"/>
          <w:szCs w:val="26"/>
          <w:lang w:eastAsia="en-US"/>
        </w:rPr>
        <w:t>п. Заиграево</w:t>
      </w:r>
    </w:p>
    <w:p w:rsidR="005F3C93" w:rsidRPr="00EE385C" w:rsidRDefault="005F3C93" w:rsidP="005F3C93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122425" w:rsidRPr="00EE385C" w:rsidRDefault="000171BB" w:rsidP="005D656E">
      <w:pPr>
        <w:pStyle w:val="a7"/>
        <w:tabs>
          <w:tab w:val="left" w:pos="5430"/>
        </w:tabs>
        <w:spacing w:before="0" w:beforeAutospacing="0" w:after="0" w:afterAutospacing="0"/>
        <w:ind w:right="4252"/>
        <w:jc w:val="both"/>
        <w:rPr>
          <w:sz w:val="26"/>
          <w:szCs w:val="26"/>
        </w:rPr>
      </w:pPr>
      <w:r w:rsidRPr="00EE385C">
        <w:rPr>
          <w:sz w:val="26"/>
          <w:szCs w:val="26"/>
        </w:rPr>
        <w:t>О</w:t>
      </w:r>
      <w:r w:rsidR="00467DAA" w:rsidRPr="00EE385C">
        <w:rPr>
          <w:sz w:val="26"/>
          <w:szCs w:val="26"/>
        </w:rPr>
        <w:t>б утверждении отчета</w:t>
      </w:r>
      <w:r w:rsidR="005D656E" w:rsidRPr="00EE385C">
        <w:rPr>
          <w:sz w:val="26"/>
          <w:szCs w:val="26"/>
        </w:rPr>
        <w:t xml:space="preserve"> </w:t>
      </w:r>
      <w:r w:rsidR="00467DAA" w:rsidRPr="00EE385C">
        <w:rPr>
          <w:sz w:val="26"/>
          <w:szCs w:val="26"/>
        </w:rPr>
        <w:t>о деятельности Рев</w:t>
      </w:r>
      <w:r w:rsidR="00467DAA" w:rsidRPr="00EE385C">
        <w:rPr>
          <w:sz w:val="26"/>
          <w:szCs w:val="26"/>
        </w:rPr>
        <w:t>и</w:t>
      </w:r>
      <w:r w:rsidR="00467DAA" w:rsidRPr="00EE385C">
        <w:rPr>
          <w:sz w:val="26"/>
          <w:szCs w:val="26"/>
        </w:rPr>
        <w:t>зионной комиссии</w:t>
      </w:r>
      <w:r w:rsidR="005D656E" w:rsidRPr="00EE385C">
        <w:rPr>
          <w:sz w:val="26"/>
          <w:szCs w:val="26"/>
        </w:rPr>
        <w:t xml:space="preserve"> </w:t>
      </w:r>
      <w:r w:rsidRPr="00EE385C">
        <w:rPr>
          <w:sz w:val="26"/>
          <w:szCs w:val="26"/>
        </w:rPr>
        <w:t>муниципального образ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 xml:space="preserve">вания «Заиграевский район» </w:t>
      </w:r>
      <w:r w:rsidR="008364FC" w:rsidRPr="00EE385C">
        <w:rPr>
          <w:sz w:val="26"/>
          <w:szCs w:val="26"/>
        </w:rPr>
        <w:t>Республики Б</w:t>
      </w:r>
      <w:r w:rsidR="008364FC" w:rsidRPr="00EE385C">
        <w:rPr>
          <w:sz w:val="26"/>
          <w:szCs w:val="26"/>
        </w:rPr>
        <w:t>у</w:t>
      </w:r>
      <w:r w:rsidR="008364FC" w:rsidRPr="00EE385C">
        <w:rPr>
          <w:sz w:val="26"/>
          <w:szCs w:val="26"/>
        </w:rPr>
        <w:t xml:space="preserve">рятия </w:t>
      </w:r>
      <w:r w:rsidR="00245F21" w:rsidRPr="00EE385C">
        <w:rPr>
          <w:sz w:val="26"/>
          <w:szCs w:val="26"/>
        </w:rPr>
        <w:t>за 20</w:t>
      </w:r>
      <w:r w:rsidR="00432B17" w:rsidRPr="00EE385C">
        <w:rPr>
          <w:sz w:val="26"/>
          <w:szCs w:val="26"/>
        </w:rPr>
        <w:t>2</w:t>
      </w:r>
      <w:r w:rsidR="005F3C93" w:rsidRPr="00EE385C">
        <w:rPr>
          <w:sz w:val="26"/>
          <w:szCs w:val="26"/>
        </w:rPr>
        <w:t>2</w:t>
      </w:r>
      <w:r w:rsidR="00245F21" w:rsidRPr="00EE385C">
        <w:rPr>
          <w:sz w:val="26"/>
          <w:szCs w:val="26"/>
        </w:rPr>
        <w:t xml:space="preserve"> год.</w:t>
      </w:r>
    </w:p>
    <w:p w:rsidR="000D2A44" w:rsidRPr="00EE385C" w:rsidRDefault="000D2A44" w:rsidP="002E0743">
      <w:pPr>
        <w:pStyle w:val="a7"/>
        <w:tabs>
          <w:tab w:val="left" w:pos="5430"/>
        </w:tabs>
        <w:spacing w:before="0" w:beforeAutospacing="0" w:after="0" w:afterAutospacing="0"/>
        <w:ind w:firstLine="709"/>
        <w:rPr>
          <w:sz w:val="26"/>
          <w:szCs w:val="26"/>
        </w:rPr>
      </w:pPr>
    </w:p>
    <w:p w:rsidR="00825A90" w:rsidRPr="00EE385C" w:rsidRDefault="0012314D" w:rsidP="0012314D">
      <w:pPr>
        <w:pStyle w:val="a7"/>
        <w:tabs>
          <w:tab w:val="left" w:pos="5430"/>
        </w:tabs>
        <w:spacing w:before="0" w:beforeAutospacing="0" w:after="0" w:afterAutospacing="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   </w:t>
      </w:r>
      <w:r w:rsidR="00033830" w:rsidRPr="00EE385C">
        <w:rPr>
          <w:sz w:val="26"/>
          <w:szCs w:val="26"/>
        </w:rPr>
        <w:t xml:space="preserve">В соответствии </w:t>
      </w:r>
      <w:r w:rsidR="00D41BCD" w:rsidRPr="00EE385C">
        <w:rPr>
          <w:sz w:val="26"/>
          <w:szCs w:val="26"/>
        </w:rPr>
        <w:t>с Федеральным законом</w:t>
      </w:r>
      <w:r w:rsidR="00033830" w:rsidRPr="00EE385C">
        <w:rPr>
          <w:sz w:val="26"/>
          <w:szCs w:val="26"/>
        </w:rPr>
        <w:t xml:space="preserve"> от 07.02.2011 № 6-ФЗ «Об общих при</w:t>
      </w:r>
      <w:r w:rsidR="00033830" w:rsidRPr="00EE385C">
        <w:rPr>
          <w:sz w:val="26"/>
          <w:szCs w:val="26"/>
        </w:rPr>
        <w:t>н</w:t>
      </w:r>
      <w:r w:rsidR="00033830" w:rsidRPr="00EE385C">
        <w:rPr>
          <w:sz w:val="26"/>
          <w:szCs w:val="26"/>
        </w:rPr>
        <w:t>ципах организации деятельности контрольно-счетных органов субъектов Росси</w:t>
      </w:r>
      <w:r w:rsidR="00033830" w:rsidRPr="00EE385C">
        <w:rPr>
          <w:sz w:val="26"/>
          <w:szCs w:val="26"/>
        </w:rPr>
        <w:t>й</w:t>
      </w:r>
      <w:r w:rsidR="00033830" w:rsidRPr="00EE385C">
        <w:rPr>
          <w:sz w:val="26"/>
          <w:szCs w:val="26"/>
        </w:rPr>
        <w:t>ской Федерации и муниципальных образований</w:t>
      </w:r>
      <w:r w:rsidR="00D80693" w:rsidRPr="00EE385C">
        <w:rPr>
          <w:sz w:val="26"/>
          <w:szCs w:val="26"/>
        </w:rPr>
        <w:t xml:space="preserve">», </w:t>
      </w:r>
      <w:r w:rsidR="009A649D" w:rsidRPr="00EE385C">
        <w:rPr>
          <w:sz w:val="26"/>
          <w:szCs w:val="26"/>
        </w:rPr>
        <w:t>П</w:t>
      </w:r>
      <w:r w:rsidR="00407D32" w:rsidRPr="00EE385C">
        <w:rPr>
          <w:sz w:val="26"/>
          <w:szCs w:val="26"/>
        </w:rPr>
        <w:t>оложени</w:t>
      </w:r>
      <w:r w:rsidR="009A649D" w:rsidRPr="00EE385C">
        <w:rPr>
          <w:sz w:val="26"/>
          <w:szCs w:val="26"/>
        </w:rPr>
        <w:t>ем</w:t>
      </w:r>
      <w:r w:rsidR="00C97052" w:rsidRPr="00EE385C">
        <w:rPr>
          <w:sz w:val="26"/>
          <w:szCs w:val="26"/>
        </w:rPr>
        <w:t xml:space="preserve"> </w:t>
      </w:r>
      <w:r w:rsidR="00D41BCD" w:rsidRPr="00EE385C">
        <w:rPr>
          <w:sz w:val="26"/>
          <w:szCs w:val="26"/>
        </w:rPr>
        <w:t>о</w:t>
      </w:r>
      <w:r w:rsidR="00825A90" w:rsidRPr="00EE385C">
        <w:rPr>
          <w:sz w:val="26"/>
          <w:szCs w:val="26"/>
        </w:rPr>
        <w:t xml:space="preserve"> Ревизионной к</w:t>
      </w:r>
      <w:r w:rsidR="00825A90" w:rsidRPr="00EE385C">
        <w:rPr>
          <w:sz w:val="26"/>
          <w:szCs w:val="26"/>
        </w:rPr>
        <w:t>о</w:t>
      </w:r>
      <w:r w:rsidR="00825A90" w:rsidRPr="00EE385C">
        <w:rPr>
          <w:sz w:val="26"/>
          <w:szCs w:val="26"/>
        </w:rPr>
        <w:t>миссии муниципального образования «Заиграевский район»</w:t>
      </w:r>
      <w:r w:rsidR="00D41BCD" w:rsidRPr="00EE385C">
        <w:rPr>
          <w:sz w:val="26"/>
          <w:szCs w:val="26"/>
        </w:rPr>
        <w:t>,</w:t>
      </w:r>
      <w:r w:rsidR="00825A90" w:rsidRPr="00EE385C">
        <w:rPr>
          <w:sz w:val="26"/>
          <w:szCs w:val="26"/>
        </w:rPr>
        <w:t xml:space="preserve"> утвержденн</w:t>
      </w:r>
      <w:r w:rsidR="00DB7E82" w:rsidRPr="00EE385C">
        <w:rPr>
          <w:sz w:val="26"/>
          <w:szCs w:val="26"/>
        </w:rPr>
        <w:t>ым</w:t>
      </w:r>
      <w:r w:rsidR="00825A90" w:rsidRPr="00EE385C">
        <w:rPr>
          <w:sz w:val="26"/>
          <w:szCs w:val="26"/>
        </w:rPr>
        <w:t xml:space="preserve"> реш</w:t>
      </w:r>
      <w:r w:rsidR="00825A90" w:rsidRPr="00EE385C">
        <w:rPr>
          <w:sz w:val="26"/>
          <w:szCs w:val="26"/>
        </w:rPr>
        <w:t>е</w:t>
      </w:r>
      <w:r w:rsidR="00825A90" w:rsidRPr="00EE385C">
        <w:rPr>
          <w:sz w:val="26"/>
          <w:szCs w:val="26"/>
        </w:rPr>
        <w:t xml:space="preserve">нием </w:t>
      </w:r>
      <w:r w:rsidR="009A649D" w:rsidRPr="00EE385C">
        <w:rPr>
          <w:sz w:val="26"/>
          <w:szCs w:val="26"/>
        </w:rPr>
        <w:t xml:space="preserve">Заиграевского районного </w:t>
      </w:r>
      <w:r w:rsidR="00825A90" w:rsidRPr="00EE385C">
        <w:rPr>
          <w:sz w:val="26"/>
          <w:szCs w:val="26"/>
        </w:rPr>
        <w:t>Совета депутатов</w:t>
      </w:r>
      <w:r w:rsidR="00BA03F6" w:rsidRPr="00EE385C">
        <w:rPr>
          <w:sz w:val="26"/>
          <w:szCs w:val="26"/>
        </w:rPr>
        <w:t xml:space="preserve"> муниципального образования «Заиграевский район» </w:t>
      </w:r>
      <w:r w:rsidR="00825A90" w:rsidRPr="00EE385C">
        <w:rPr>
          <w:sz w:val="26"/>
          <w:szCs w:val="26"/>
        </w:rPr>
        <w:t xml:space="preserve">от </w:t>
      </w:r>
      <w:r w:rsidR="00F52382" w:rsidRPr="00EE385C">
        <w:rPr>
          <w:sz w:val="26"/>
          <w:szCs w:val="26"/>
        </w:rPr>
        <w:t>0</w:t>
      </w:r>
      <w:r w:rsidR="008364FC" w:rsidRPr="00EE385C">
        <w:rPr>
          <w:sz w:val="26"/>
          <w:szCs w:val="26"/>
        </w:rPr>
        <w:t>9</w:t>
      </w:r>
      <w:r w:rsidR="00F52382" w:rsidRPr="00EE385C">
        <w:rPr>
          <w:sz w:val="26"/>
          <w:szCs w:val="26"/>
        </w:rPr>
        <w:t>.1</w:t>
      </w:r>
      <w:r w:rsidR="008364FC" w:rsidRPr="00EE385C">
        <w:rPr>
          <w:sz w:val="26"/>
          <w:szCs w:val="26"/>
        </w:rPr>
        <w:t>1.2021</w:t>
      </w:r>
      <w:r w:rsidR="00F52382" w:rsidRPr="00EE385C">
        <w:rPr>
          <w:sz w:val="26"/>
          <w:szCs w:val="26"/>
        </w:rPr>
        <w:t xml:space="preserve"> № </w:t>
      </w:r>
      <w:r w:rsidR="008364FC" w:rsidRPr="00EE385C">
        <w:rPr>
          <w:sz w:val="26"/>
          <w:szCs w:val="26"/>
        </w:rPr>
        <w:t>167</w:t>
      </w:r>
      <w:r w:rsidR="00825A90" w:rsidRPr="00EE385C">
        <w:rPr>
          <w:sz w:val="26"/>
          <w:szCs w:val="26"/>
        </w:rPr>
        <w:t xml:space="preserve">, </w:t>
      </w:r>
      <w:r w:rsidR="009A649D" w:rsidRPr="00EE385C">
        <w:rPr>
          <w:sz w:val="26"/>
          <w:szCs w:val="26"/>
        </w:rPr>
        <w:t xml:space="preserve">Заиграевский районный </w:t>
      </w:r>
      <w:r w:rsidR="00825A90" w:rsidRPr="00EE385C">
        <w:rPr>
          <w:sz w:val="26"/>
          <w:szCs w:val="26"/>
        </w:rPr>
        <w:t>Совет депут</w:t>
      </w:r>
      <w:r w:rsidR="00825A90" w:rsidRPr="00EE385C">
        <w:rPr>
          <w:sz w:val="26"/>
          <w:szCs w:val="26"/>
        </w:rPr>
        <w:t>а</w:t>
      </w:r>
      <w:r w:rsidR="00825A90" w:rsidRPr="00EE385C">
        <w:rPr>
          <w:sz w:val="26"/>
          <w:szCs w:val="26"/>
        </w:rPr>
        <w:t xml:space="preserve">тов </w:t>
      </w:r>
      <w:r w:rsidR="001E580F" w:rsidRPr="00EE385C">
        <w:rPr>
          <w:sz w:val="26"/>
          <w:szCs w:val="26"/>
        </w:rPr>
        <w:t>муниципального образования</w:t>
      </w:r>
      <w:r w:rsidR="00D80693" w:rsidRPr="00EE385C">
        <w:rPr>
          <w:sz w:val="26"/>
          <w:szCs w:val="26"/>
        </w:rPr>
        <w:t xml:space="preserve"> «Заиграевский район» </w:t>
      </w:r>
      <w:r w:rsidR="00825A90" w:rsidRPr="00EE385C">
        <w:rPr>
          <w:sz w:val="26"/>
          <w:szCs w:val="26"/>
        </w:rPr>
        <w:t>Республики Бурятия р</w:t>
      </w:r>
      <w:r w:rsidR="00825A90" w:rsidRPr="00EE385C">
        <w:rPr>
          <w:sz w:val="26"/>
          <w:szCs w:val="26"/>
        </w:rPr>
        <w:t>е</w:t>
      </w:r>
      <w:r w:rsidR="00825A90" w:rsidRPr="00EE385C">
        <w:rPr>
          <w:sz w:val="26"/>
          <w:szCs w:val="26"/>
        </w:rPr>
        <w:t>шил:</w:t>
      </w:r>
    </w:p>
    <w:p w:rsidR="00825A90" w:rsidRPr="00EE385C" w:rsidRDefault="00E13E95" w:rsidP="008364FC">
      <w:pPr>
        <w:pStyle w:val="a7"/>
        <w:tabs>
          <w:tab w:val="left" w:pos="5430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1. </w:t>
      </w:r>
      <w:r w:rsidR="00825A90" w:rsidRPr="00EE385C">
        <w:rPr>
          <w:sz w:val="26"/>
          <w:szCs w:val="26"/>
        </w:rPr>
        <w:t>Утвердить отчет «О деятельности Ревизионной комиссии муниципального образования «Заиграевский район»</w:t>
      </w:r>
      <w:r w:rsidR="008364FC" w:rsidRPr="00EE385C">
        <w:rPr>
          <w:sz w:val="26"/>
          <w:szCs w:val="26"/>
        </w:rPr>
        <w:t xml:space="preserve"> Республики Бурятия</w:t>
      </w:r>
      <w:r w:rsidR="00825A90" w:rsidRPr="00EE385C">
        <w:rPr>
          <w:sz w:val="26"/>
          <w:szCs w:val="26"/>
        </w:rPr>
        <w:t xml:space="preserve"> за 20</w:t>
      </w:r>
      <w:r w:rsidR="00164467" w:rsidRPr="00EE385C">
        <w:rPr>
          <w:sz w:val="26"/>
          <w:szCs w:val="26"/>
        </w:rPr>
        <w:t>2</w:t>
      </w:r>
      <w:r w:rsidR="003C317D" w:rsidRPr="00EE385C">
        <w:rPr>
          <w:sz w:val="26"/>
          <w:szCs w:val="26"/>
        </w:rPr>
        <w:t>2</w:t>
      </w:r>
      <w:r w:rsidR="00825A90" w:rsidRPr="00EE385C">
        <w:rPr>
          <w:sz w:val="26"/>
          <w:szCs w:val="26"/>
        </w:rPr>
        <w:t xml:space="preserve"> г</w:t>
      </w:r>
      <w:r w:rsidR="004F3F07" w:rsidRPr="00EE385C">
        <w:rPr>
          <w:sz w:val="26"/>
          <w:szCs w:val="26"/>
        </w:rPr>
        <w:t>од</w:t>
      </w:r>
      <w:r w:rsidR="00D80693" w:rsidRPr="00EE385C">
        <w:rPr>
          <w:sz w:val="26"/>
          <w:szCs w:val="26"/>
        </w:rPr>
        <w:t>»</w:t>
      </w:r>
      <w:r w:rsidR="00C97052" w:rsidRPr="00EE385C">
        <w:rPr>
          <w:sz w:val="26"/>
          <w:szCs w:val="26"/>
        </w:rPr>
        <w:t xml:space="preserve"> </w:t>
      </w:r>
      <w:r w:rsidR="00825A90" w:rsidRPr="00EE385C">
        <w:rPr>
          <w:sz w:val="26"/>
          <w:szCs w:val="26"/>
        </w:rPr>
        <w:t>(прилагае</w:t>
      </w:r>
      <w:r w:rsidR="00825A90" w:rsidRPr="00EE385C">
        <w:rPr>
          <w:sz w:val="26"/>
          <w:szCs w:val="26"/>
        </w:rPr>
        <w:t>т</w:t>
      </w:r>
      <w:r w:rsidR="00825A90" w:rsidRPr="00EE385C">
        <w:rPr>
          <w:sz w:val="26"/>
          <w:szCs w:val="26"/>
        </w:rPr>
        <w:t>ся).</w:t>
      </w:r>
      <w:r w:rsidR="00D35DFD" w:rsidRPr="00EE385C">
        <w:rPr>
          <w:sz w:val="26"/>
          <w:szCs w:val="26"/>
        </w:rPr>
        <w:t xml:space="preserve"> </w:t>
      </w:r>
    </w:p>
    <w:p w:rsidR="004F6B07" w:rsidRPr="00EE385C" w:rsidRDefault="00E13E95" w:rsidP="005D656E">
      <w:pPr>
        <w:pStyle w:val="a7"/>
        <w:tabs>
          <w:tab w:val="left" w:pos="5430"/>
        </w:tabs>
        <w:spacing w:before="0" w:beforeAutospacing="0" w:after="0" w:afterAutospacing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sz w:val="26"/>
          <w:szCs w:val="26"/>
        </w:rPr>
        <w:t xml:space="preserve">2. </w:t>
      </w:r>
      <w:r w:rsidR="008364FC" w:rsidRPr="00EE385C">
        <w:rPr>
          <w:sz w:val="26"/>
          <w:szCs w:val="26"/>
          <w:lang w:eastAsia="en-US"/>
        </w:rPr>
        <w:t xml:space="preserve">Опубликовать настоящее решение в газете "Вперед" и разместить </w:t>
      </w:r>
      <w:r w:rsidR="008364FC" w:rsidRPr="00EE385C">
        <w:rPr>
          <w:rFonts w:eastAsia="Calibri"/>
          <w:sz w:val="26"/>
          <w:szCs w:val="26"/>
          <w:lang w:eastAsia="en-US"/>
        </w:rPr>
        <w:t>на офиц</w:t>
      </w:r>
      <w:r w:rsidR="008364FC" w:rsidRPr="00EE385C">
        <w:rPr>
          <w:rFonts w:eastAsia="Calibri"/>
          <w:sz w:val="26"/>
          <w:szCs w:val="26"/>
          <w:lang w:eastAsia="en-US"/>
        </w:rPr>
        <w:t>и</w:t>
      </w:r>
      <w:r w:rsidR="008364FC" w:rsidRPr="00EE385C">
        <w:rPr>
          <w:rFonts w:eastAsia="Calibri"/>
          <w:sz w:val="26"/>
          <w:szCs w:val="26"/>
          <w:lang w:eastAsia="en-US"/>
        </w:rPr>
        <w:t xml:space="preserve">альном сайте </w:t>
      </w:r>
      <w:hyperlink r:id="rId9" w:history="1">
        <w:r w:rsidR="004F6B07" w:rsidRPr="00EE385C">
          <w:rPr>
            <w:rStyle w:val="af"/>
            <w:rFonts w:eastAsia="Calibri"/>
            <w:sz w:val="26"/>
            <w:szCs w:val="26"/>
            <w:lang w:eastAsia="en-US"/>
          </w:rPr>
          <w:t>https://zaigraevo.gosuslugi.ru/ofitsialno/</w:t>
        </w:r>
      </w:hyperlink>
      <w:r w:rsidR="004F6B07" w:rsidRPr="00EE385C">
        <w:rPr>
          <w:rFonts w:eastAsia="Calibri"/>
          <w:sz w:val="26"/>
          <w:szCs w:val="26"/>
          <w:lang w:eastAsia="en-US"/>
        </w:rPr>
        <w:t>.</w:t>
      </w:r>
    </w:p>
    <w:p w:rsidR="000D2A44" w:rsidRPr="00EE385C" w:rsidRDefault="000D2A44" w:rsidP="002E0743">
      <w:pPr>
        <w:pStyle w:val="a7"/>
        <w:tabs>
          <w:tab w:val="left" w:pos="543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364FC" w:rsidRPr="00EE385C" w:rsidRDefault="008364FC" w:rsidP="002E0743">
      <w:pPr>
        <w:pStyle w:val="a7"/>
        <w:tabs>
          <w:tab w:val="left" w:pos="543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E385C" w:rsidRPr="00EE385C" w:rsidRDefault="00EE385C" w:rsidP="00EE385C">
      <w:pPr>
        <w:rPr>
          <w:sz w:val="26"/>
          <w:szCs w:val="26"/>
        </w:rPr>
      </w:pPr>
      <w:r w:rsidRPr="00EE385C">
        <w:rPr>
          <w:rFonts w:eastAsia="Calibri"/>
          <w:sz w:val="26"/>
          <w:szCs w:val="26"/>
        </w:rPr>
        <w:t xml:space="preserve"> </w:t>
      </w:r>
      <w:r w:rsidRPr="00EE385C">
        <w:rPr>
          <w:sz w:val="26"/>
          <w:szCs w:val="26"/>
        </w:rPr>
        <w:t xml:space="preserve">Глава </w:t>
      </w:r>
    </w:p>
    <w:p w:rsidR="00EE385C" w:rsidRPr="00EE385C" w:rsidRDefault="00EE385C" w:rsidP="00EE385C">
      <w:pPr>
        <w:rPr>
          <w:sz w:val="26"/>
          <w:szCs w:val="26"/>
        </w:rPr>
      </w:pPr>
      <w:r w:rsidRPr="00EE385C">
        <w:rPr>
          <w:sz w:val="26"/>
          <w:szCs w:val="26"/>
        </w:rPr>
        <w:t xml:space="preserve">муниципального образования </w:t>
      </w:r>
    </w:p>
    <w:p w:rsidR="00EE385C" w:rsidRPr="00EE385C" w:rsidRDefault="00EE385C" w:rsidP="00EE385C">
      <w:pPr>
        <w:tabs>
          <w:tab w:val="left" w:pos="7378"/>
        </w:tabs>
        <w:rPr>
          <w:sz w:val="26"/>
          <w:szCs w:val="26"/>
        </w:rPr>
      </w:pPr>
      <w:r w:rsidRPr="00EE385C">
        <w:rPr>
          <w:sz w:val="26"/>
          <w:szCs w:val="26"/>
        </w:rPr>
        <w:t>«Заиграевский район»</w:t>
      </w:r>
    </w:p>
    <w:p w:rsidR="00EE385C" w:rsidRPr="00EE385C" w:rsidRDefault="00EE385C" w:rsidP="00EE385C">
      <w:pPr>
        <w:tabs>
          <w:tab w:val="left" w:pos="7378"/>
        </w:tabs>
        <w:rPr>
          <w:sz w:val="26"/>
          <w:szCs w:val="26"/>
        </w:rPr>
      </w:pPr>
      <w:r w:rsidRPr="00EE385C">
        <w:rPr>
          <w:sz w:val="26"/>
          <w:szCs w:val="26"/>
        </w:rPr>
        <w:t>Республики Бурятия</w:t>
      </w:r>
      <w:r w:rsidRPr="00EE385C">
        <w:rPr>
          <w:sz w:val="26"/>
          <w:szCs w:val="26"/>
        </w:rPr>
        <w:tab/>
        <w:t xml:space="preserve">    В.А. Шальков</w:t>
      </w:r>
    </w:p>
    <w:p w:rsidR="00EE385C" w:rsidRPr="00EE385C" w:rsidRDefault="00EE385C" w:rsidP="00EE385C">
      <w:pPr>
        <w:rPr>
          <w:sz w:val="26"/>
          <w:szCs w:val="26"/>
        </w:rPr>
      </w:pPr>
    </w:p>
    <w:p w:rsidR="00EE385C" w:rsidRPr="00EE385C" w:rsidRDefault="00EE385C" w:rsidP="00EE385C">
      <w:pPr>
        <w:rPr>
          <w:sz w:val="26"/>
          <w:szCs w:val="26"/>
        </w:rPr>
      </w:pPr>
    </w:p>
    <w:p w:rsidR="00EE385C" w:rsidRPr="00EE385C" w:rsidRDefault="00EE385C" w:rsidP="00EE385C">
      <w:pPr>
        <w:tabs>
          <w:tab w:val="num" w:pos="0"/>
        </w:tabs>
        <w:jc w:val="both"/>
        <w:rPr>
          <w:rFonts w:eastAsia="Calibri"/>
          <w:sz w:val="26"/>
          <w:szCs w:val="26"/>
        </w:rPr>
      </w:pPr>
      <w:r w:rsidRPr="00EE385C">
        <w:rPr>
          <w:rFonts w:eastAsia="Calibri"/>
          <w:sz w:val="26"/>
          <w:szCs w:val="26"/>
        </w:rPr>
        <w:t xml:space="preserve">Председатель </w:t>
      </w:r>
    </w:p>
    <w:p w:rsidR="00EE385C" w:rsidRPr="00EE385C" w:rsidRDefault="00EE385C" w:rsidP="00EE385C">
      <w:pPr>
        <w:tabs>
          <w:tab w:val="num" w:pos="0"/>
        </w:tabs>
        <w:jc w:val="both"/>
        <w:rPr>
          <w:rFonts w:eastAsia="Calibri"/>
          <w:sz w:val="26"/>
          <w:szCs w:val="26"/>
        </w:rPr>
      </w:pPr>
      <w:r w:rsidRPr="00EE385C">
        <w:rPr>
          <w:rFonts w:eastAsia="Calibri"/>
          <w:sz w:val="26"/>
          <w:szCs w:val="26"/>
        </w:rPr>
        <w:t>Заиграевского районного</w:t>
      </w:r>
    </w:p>
    <w:p w:rsidR="00EE385C" w:rsidRPr="00EE385C" w:rsidRDefault="00EE385C" w:rsidP="00EE385C">
      <w:pPr>
        <w:tabs>
          <w:tab w:val="num" w:pos="0"/>
        </w:tabs>
        <w:jc w:val="both"/>
        <w:rPr>
          <w:rFonts w:eastAsia="Calibri"/>
          <w:sz w:val="26"/>
          <w:szCs w:val="26"/>
        </w:rPr>
      </w:pPr>
      <w:r w:rsidRPr="00EE385C">
        <w:rPr>
          <w:rFonts w:eastAsia="Calibri"/>
          <w:sz w:val="26"/>
          <w:szCs w:val="26"/>
        </w:rPr>
        <w:t xml:space="preserve">Совета депутатов муниципального </w:t>
      </w:r>
    </w:p>
    <w:p w:rsidR="00EE385C" w:rsidRPr="00EE385C" w:rsidRDefault="00EE385C" w:rsidP="00EE385C">
      <w:pPr>
        <w:tabs>
          <w:tab w:val="num" w:pos="0"/>
        </w:tabs>
        <w:jc w:val="both"/>
        <w:rPr>
          <w:rFonts w:eastAsia="Calibri"/>
          <w:sz w:val="26"/>
          <w:szCs w:val="26"/>
        </w:rPr>
      </w:pPr>
      <w:r w:rsidRPr="00EE385C">
        <w:rPr>
          <w:rFonts w:eastAsia="Calibri"/>
          <w:sz w:val="26"/>
          <w:szCs w:val="26"/>
        </w:rPr>
        <w:t>образования «Заиграевский район»</w:t>
      </w:r>
    </w:p>
    <w:p w:rsidR="00EE385C" w:rsidRPr="00EE385C" w:rsidRDefault="00EE385C" w:rsidP="00EE385C">
      <w:pPr>
        <w:tabs>
          <w:tab w:val="num" w:pos="0"/>
        </w:tabs>
        <w:jc w:val="both"/>
        <w:rPr>
          <w:rFonts w:eastAsia="Calibri"/>
          <w:sz w:val="26"/>
          <w:szCs w:val="26"/>
        </w:rPr>
      </w:pPr>
      <w:r w:rsidRPr="00EE385C">
        <w:rPr>
          <w:rFonts w:eastAsia="Calibri"/>
          <w:sz w:val="26"/>
          <w:szCs w:val="26"/>
        </w:rPr>
        <w:t>Республики Бурятия</w:t>
      </w:r>
      <w:r w:rsidRPr="00EE385C">
        <w:rPr>
          <w:rFonts w:eastAsia="Calibri"/>
          <w:sz w:val="26"/>
          <w:szCs w:val="26"/>
        </w:rPr>
        <w:tab/>
      </w:r>
      <w:r w:rsidRPr="00EE385C">
        <w:rPr>
          <w:rFonts w:eastAsia="Calibri"/>
          <w:sz w:val="26"/>
          <w:szCs w:val="26"/>
        </w:rPr>
        <w:tab/>
      </w:r>
      <w:r w:rsidRPr="00EE385C">
        <w:rPr>
          <w:rFonts w:eastAsia="Calibri"/>
          <w:sz w:val="26"/>
          <w:szCs w:val="26"/>
        </w:rPr>
        <w:tab/>
      </w:r>
      <w:r w:rsidRPr="00EE385C">
        <w:rPr>
          <w:rFonts w:eastAsia="Calibri"/>
          <w:sz w:val="26"/>
          <w:szCs w:val="26"/>
        </w:rPr>
        <w:tab/>
      </w:r>
      <w:r w:rsidRPr="00EE385C">
        <w:rPr>
          <w:rFonts w:eastAsia="Calibri"/>
          <w:sz w:val="26"/>
          <w:szCs w:val="26"/>
        </w:rPr>
        <w:tab/>
        <w:t xml:space="preserve">                         </w:t>
      </w:r>
      <w:r w:rsidR="004F5192">
        <w:rPr>
          <w:rFonts w:eastAsia="Calibri"/>
          <w:sz w:val="26"/>
          <w:szCs w:val="26"/>
        </w:rPr>
        <w:t xml:space="preserve">  </w:t>
      </w:r>
      <w:r w:rsidRPr="00EE385C">
        <w:rPr>
          <w:rFonts w:eastAsia="Calibri"/>
          <w:sz w:val="26"/>
          <w:szCs w:val="26"/>
        </w:rPr>
        <w:t xml:space="preserve"> И.М. Кири</w:t>
      </w:r>
      <w:r w:rsidRPr="00EE385C">
        <w:rPr>
          <w:rFonts w:eastAsia="Calibri"/>
          <w:sz w:val="26"/>
          <w:szCs w:val="26"/>
        </w:rPr>
        <w:t>л</w:t>
      </w:r>
      <w:r w:rsidRPr="00EE385C">
        <w:rPr>
          <w:rFonts w:eastAsia="Calibri"/>
          <w:sz w:val="26"/>
          <w:szCs w:val="26"/>
        </w:rPr>
        <w:t>лов</w:t>
      </w:r>
    </w:p>
    <w:p w:rsidR="008364FC" w:rsidRPr="008364FC" w:rsidRDefault="008364FC" w:rsidP="008364FC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</w:p>
    <w:p w:rsidR="00D80693" w:rsidRPr="00114A59" w:rsidRDefault="00D80693" w:rsidP="00C21F35">
      <w:pPr>
        <w:tabs>
          <w:tab w:val="left" w:pos="1416"/>
          <w:tab w:val="left" w:pos="5904"/>
        </w:tabs>
        <w:rPr>
          <w:szCs w:val="28"/>
        </w:rPr>
      </w:pPr>
    </w:p>
    <w:p w:rsidR="004453ED" w:rsidRPr="00EE385C" w:rsidRDefault="009164E4" w:rsidP="00114A59">
      <w:pPr>
        <w:tabs>
          <w:tab w:val="left" w:pos="1416"/>
          <w:tab w:val="left" w:pos="5529"/>
          <w:tab w:val="left" w:pos="5670"/>
        </w:tabs>
        <w:ind w:firstLine="709"/>
        <w:jc w:val="right"/>
        <w:rPr>
          <w:sz w:val="24"/>
          <w:szCs w:val="24"/>
        </w:rPr>
      </w:pPr>
      <w:r w:rsidRPr="00EE385C">
        <w:rPr>
          <w:sz w:val="24"/>
          <w:szCs w:val="24"/>
        </w:rPr>
        <w:t>П</w:t>
      </w:r>
      <w:r w:rsidR="007C225D" w:rsidRPr="00EE385C">
        <w:rPr>
          <w:sz w:val="24"/>
          <w:szCs w:val="24"/>
        </w:rPr>
        <w:t>риложение</w:t>
      </w:r>
    </w:p>
    <w:p w:rsidR="007C225D" w:rsidRPr="00EE385C" w:rsidRDefault="007C225D" w:rsidP="00114A59">
      <w:pPr>
        <w:tabs>
          <w:tab w:val="left" w:pos="1416"/>
          <w:tab w:val="left" w:pos="5529"/>
          <w:tab w:val="left" w:pos="5904"/>
        </w:tabs>
        <w:ind w:firstLine="709"/>
        <w:jc w:val="right"/>
        <w:rPr>
          <w:sz w:val="24"/>
          <w:szCs w:val="24"/>
        </w:rPr>
      </w:pPr>
      <w:r w:rsidRPr="00EE385C">
        <w:rPr>
          <w:sz w:val="24"/>
          <w:szCs w:val="24"/>
        </w:rPr>
        <w:t>к решению Заиграевского</w:t>
      </w:r>
    </w:p>
    <w:p w:rsidR="007C225D" w:rsidRPr="00EE385C" w:rsidRDefault="007C225D" w:rsidP="00114A59">
      <w:pPr>
        <w:tabs>
          <w:tab w:val="left" w:pos="1416"/>
          <w:tab w:val="left" w:pos="5529"/>
          <w:tab w:val="left" w:pos="5904"/>
        </w:tabs>
        <w:ind w:firstLine="709"/>
        <w:jc w:val="right"/>
        <w:rPr>
          <w:sz w:val="24"/>
          <w:szCs w:val="24"/>
        </w:rPr>
      </w:pPr>
      <w:r w:rsidRPr="00EE385C">
        <w:rPr>
          <w:sz w:val="24"/>
          <w:szCs w:val="24"/>
        </w:rPr>
        <w:t>районного Совета депутатов</w:t>
      </w:r>
    </w:p>
    <w:p w:rsidR="004453ED" w:rsidRPr="00EE385C" w:rsidRDefault="004453ED" w:rsidP="00114A59">
      <w:pPr>
        <w:tabs>
          <w:tab w:val="left" w:pos="1416"/>
          <w:tab w:val="left" w:pos="5529"/>
          <w:tab w:val="left" w:pos="5904"/>
        </w:tabs>
        <w:ind w:firstLine="709"/>
        <w:jc w:val="right"/>
        <w:rPr>
          <w:sz w:val="24"/>
          <w:szCs w:val="24"/>
        </w:rPr>
      </w:pPr>
      <w:r w:rsidRPr="00EE385C">
        <w:rPr>
          <w:sz w:val="24"/>
          <w:szCs w:val="24"/>
        </w:rPr>
        <w:t>муниципального образования</w:t>
      </w:r>
    </w:p>
    <w:p w:rsidR="004453ED" w:rsidRPr="00EE385C" w:rsidRDefault="004453ED" w:rsidP="00114A59">
      <w:pPr>
        <w:tabs>
          <w:tab w:val="left" w:pos="1416"/>
          <w:tab w:val="left" w:pos="5529"/>
          <w:tab w:val="left" w:pos="5904"/>
        </w:tabs>
        <w:ind w:firstLine="709"/>
        <w:jc w:val="right"/>
        <w:rPr>
          <w:sz w:val="24"/>
          <w:szCs w:val="24"/>
        </w:rPr>
      </w:pPr>
      <w:r w:rsidRPr="00EE385C">
        <w:rPr>
          <w:sz w:val="24"/>
          <w:szCs w:val="24"/>
        </w:rPr>
        <w:t>«Заиграевский район»</w:t>
      </w:r>
    </w:p>
    <w:p w:rsidR="0027729E" w:rsidRPr="00EE385C" w:rsidRDefault="007C225D" w:rsidP="00114A59">
      <w:pPr>
        <w:tabs>
          <w:tab w:val="left" w:pos="1416"/>
          <w:tab w:val="left" w:pos="5529"/>
          <w:tab w:val="left" w:pos="5904"/>
        </w:tabs>
        <w:ind w:firstLine="709"/>
        <w:jc w:val="right"/>
        <w:rPr>
          <w:sz w:val="24"/>
          <w:szCs w:val="24"/>
        </w:rPr>
      </w:pPr>
      <w:r w:rsidRPr="00EE385C">
        <w:rPr>
          <w:sz w:val="24"/>
          <w:szCs w:val="24"/>
        </w:rPr>
        <w:t>Республики Бурятия</w:t>
      </w:r>
    </w:p>
    <w:p w:rsidR="007C225D" w:rsidRPr="00EE385C" w:rsidRDefault="005D656E" w:rsidP="00114A59">
      <w:pPr>
        <w:tabs>
          <w:tab w:val="left" w:pos="1416"/>
          <w:tab w:val="left" w:pos="5529"/>
          <w:tab w:val="left" w:pos="5904"/>
        </w:tabs>
        <w:ind w:firstLine="709"/>
        <w:jc w:val="right"/>
        <w:rPr>
          <w:sz w:val="24"/>
          <w:szCs w:val="24"/>
        </w:rPr>
      </w:pPr>
      <w:r w:rsidRPr="00EE385C">
        <w:rPr>
          <w:rFonts w:eastAsia="Calibri"/>
          <w:sz w:val="24"/>
          <w:szCs w:val="24"/>
          <w:lang w:eastAsia="en-US"/>
        </w:rPr>
        <w:t xml:space="preserve">«28» апреля 2023г № 274                                                                                                                 </w:t>
      </w:r>
      <w:r w:rsidR="007C225D" w:rsidRPr="00EE385C">
        <w:rPr>
          <w:sz w:val="24"/>
          <w:szCs w:val="24"/>
        </w:rPr>
        <w:t xml:space="preserve"> </w:t>
      </w:r>
    </w:p>
    <w:p w:rsidR="0027729E" w:rsidRPr="009C64F5" w:rsidRDefault="0027729E" w:rsidP="009C64F5">
      <w:pPr>
        <w:tabs>
          <w:tab w:val="left" w:pos="1416"/>
          <w:tab w:val="left" w:pos="5904"/>
        </w:tabs>
        <w:ind w:firstLine="709"/>
        <w:jc w:val="right"/>
        <w:rPr>
          <w:sz w:val="26"/>
          <w:szCs w:val="26"/>
        </w:rPr>
      </w:pPr>
    </w:p>
    <w:p w:rsidR="003C2718" w:rsidRPr="00B65AB0" w:rsidRDefault="003C2718" w:rsidP="002E0743">
      <w:pPr>
        <w:tabs>
          <w:tab w:val="left" w:pos="1416"/>
          <w:tab w:val="left" w:pos="5904"/>
        </w:tabs>
        <w:ind w:firstLine="709"/>
        <w:jc w:val="both"/>
        <w:rPr>
          <w:sz w:val="24"/>
          <w:szCs w:val="24"/>
        </w:rPr>
      </w:pPr>
      <w:r w:rsidRPr="009C64F5">
        <w:rPr>
          <w:sz w:val="26"/>
          <w:szCs w:val="26"/>
        </w:rPr>
        <w:t xml:space="preserve"> </w:t>
      </w:r>
    </w:p>
    <w:p w:rsidR="0027729E" w:rsidRPr="00EE385C" w:rsidRDefault="0027729E" w:rsidP="002E0743">
      <w:pPr>
        <w:jc w:val="center"/>
        <w:rPr>
          <w:b/>
          <w:sz w:val="26"/>
          <w:szCs w:val="26"/>
        </w:rPr>
      </w:pPr>
      <w:r w:rsidRPr="00EE385C">
        <w:rPr>
          <w:b/>
          <w:sz w:val="26"/>
          <w:szCs w:val="26"/>
        </w:rPr>
        <w:t>ОТЧЕТ</w:t>
      </w:r>
    </w:p>
    <w:p w:rsidR="0027729E" w:rsidRPr="00EE385C" w:rsidRDefault="00C97052" w:rsidP="002E0743">
      <w:pPr>
        <w:jc w:val="center"/>
        <w:rPr>
          <w:b/>
          <w:sz w:val="26"/>
          <w:szCs w:val="26"/>
        </w:rPr>
      </w:pPr>
      <w:r w:rsidRPr="00EE385C">
        <w:rPr>
          <w:b/>
          <w:sz w:val="26"/>
          <w:szCs w:val="26"/>
        </w:rPr>
        <w:t xml:space="preserve">О ДЕЯТЕЛЬНОСТИ РЕВИЗИОННОЙ </w:t>
      </w:r>
      <w:r w:rsidR="0027729E" w:rsidRPr="00EE385C">
        <w:rPr>
          <w:b/>
          <w:sz w:val="26"/>
          <w:szCs w:val="26"/>
        </w:rPr>
        <w:t>КОМИССИИ</w:t>
      </w:r>
      <w:r w:rsidR="00F65BDB" w:rsidRPr="00EE385C">
        <w:rPr>
          <w:b/>
          <w:sz w:val="26"/>
          <w:szCs w:val="26"/>
        </w:rPr>
        <w:t xml:space="preserve"> МУНИЦИПАЛ</w:t>
      </w:r>
      <w:r w:rsidR="00F65BDB" w:rsidRPr="00EE385C">
        <w:rPr>
          <w:b/>
          <w:sz w:val="26"/>
          <w:szCs w:val="26"/>
        </w:rPr>
        <w:t>Ь</w:t>
      </w:r>
      <w:r w:rsidR="00F65BDB" w:rsidRPr="00EE385C">
        <w:rPr>
          <w:b/>
          <w:sz w:val="26"/>
          <w:szCs w:val="26"/>
        </w:rPr>
        <w:t>НОГО ОБР</w:t>
      </w:r>
      <w:r w:rsidR="00F65BDB" w:rsidRPr="00EE385C">
        <w:rPr>
          <w:b/>
          <w:sz w:val="26"/>
          <w:szCs w:val="26"/>
        </w:rPr>
        <w:t>А</w:t>
      </w:r>
      <w:r w:rsidR="00F65BDB" w:rsidRPr="00EE385C">
        <w:rPr>
          <w:b/>
          <w:sz w:val="26"/>
          <w:szCs w:val="26"/>
        </w:rPr>
        <w:t>ЗОВАНИЯ «ЗАИГРАЕВСКИЙ РАЙОН»</w:t>
      </w:r>
    </w:p>
    <w:p w:rsidR="0027729E" w:rsidRPr="00EE385C" w:rsidRDefault="00565C6C" w:rsidP="002E0743">
      <w:pPr>
        <w:jc w:val="center"/>
        <w:rPr>
          <w:b/>
          <w:sz w:val="26"/>
          <w:szCs w:val="26"/>
        </w:rPr>
      </w:pPr>
      <w:r w:rsidRPr="00EE385C">
        <w:rPr>
          <w:b/>
          <w:sz w:val="26"/>
          <w:szCs w:val="26"/>
        </w:rPr>
        <w:t xml:space="preserve"> РЕСПУБЛИКИ БУРЯТИЯ </w:t>
      </w:r>
      <w:r w:rsidR="0027729E" w:rsidRPr="00EE385C">
        <w:rPr>
          <w:b/>
          <w:sz w:val="26"/>
          <w:szCs w:val="26"/>
        </w:rPr>
        <w:t>ЗА 20</w:t>
      </w:r>
      <w:r w:rsidR="00164467" w:rsidRPr="00EE385C">
        <w:rPr>
          <w:b/>
          <w:sz w:val="26"/>
          <w:szCs w:val="26"/>
        </w:rPr>
        <w:t>2</w:t>
      </w:r>
      <w:r w:rsidR="00EB5156" w:rsidRPr="00EE385C">
        <w:rPr>
          <w:b/>
          <w:sz w:val="26"/>
          <w:szCs w:val="26"/>
        </w:rPr>
        <w:t>2</w:t>
      </w:r>
      <w:r w:rsidR="00D32223" w:rsidRPr="00EE385C">
        <w:rPr>
          <w:b/>
          <w:sz w:val="26"/>
          <w:szCs w:val="26"/>
        </w:rPr>
        <w:t xml:space="preserve"> г</w:t>
      </w:r>
      <w:r w:rsidR="0027729E" w:rsidRPr="00EE385C">
        <w:rPr>
          <w:b/>
          <w:sz w:val="26"/>
          <w:szCs w:val="26"/>
        </w:rPr>
        <w:t>.</w:t>
      </w:r>
    </w:p>
    <w:p w:rsidR="0027729E" w:rsidRPr="00EE385C" w:rsidRDefault="0027729E" w:rsidP="002E0743">
      <w:pPr>
        <w:jc w:val="center"/>
        <w:rPr>
          <w:sz w:val="26"/>
          <w:szCs w:val="26"/>
        </w:rPr>
      </w:pPr>
    </w:p>
    <w:p w:rsidR="005D656E" w:rsidRPr="00EE385C" w:rsidRDefault="0012314D" w:rsidP="005D656E">
      <w:pPr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EE385C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Основные направления и итоги деятельности Ревизионной </w:t>
      </w:r>
    </w:p>
    <w:p w:rsidR="0027729E" w:rsidRPr="00EE385C" w:rsidRDefault="0012314D" w:rsidP="005D656E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EE385C">
        <w:rPr>
          <w:rFonts w:eastAsia="Calibri"/>
          <w:b/>
          <w:bCs/>
          <w:color w:val="000000"/>
          <w:sz w:val="26"/>
          <w:szCs w:val="26"/>
          <w:lang w:eastAsia="en-US"/>
        </w:rPr>
        <w:t>коми</w:t>
      </w:r>
      <w:r w:rsidRPr="00EE385C">
        <w:rPr>
          <w:rFonts w:eastAsia="Calibri"/>
          <w:b/>
          <w:bCs/>
          <w:color w:val="000000"/>
          <w:sz w:val="26"/>
          <w:szCs w:val="26"/>
          <w:lang w:eastAsia="en-US"/>
        </w:rPr>
        <w:t>с</w:t>
      </w:r>
      <w:r w:rsidRPr="00EE385C">
        <w:rPr>
          <w:rFonts w:eastAsia="Calibri"/>
          <w:b/>
          <w:bCs/>
          <w:color w:val="000000"/>
          <w:sz w:val="26"/>
          <w:szCs w:val="26"/>
          <w:lang w:eastAsia="en-US"/>
        </w:rPr>
        <w:t>сии в 20</w:t>
      </w:r>
      <w:r w:rsidR="00164467" w:rsidRPr="00EE385C">
        <w:rPr>
          <w:rFonts w:eastAsia="Calibri"/>
          <w:b/>
          <w:bCs/>
          <w:color w:val="000000"/>
          <w:sz w:val="26"/>
          <w:szCs w:val="26"/>
          <w:lang w:eastAsia="en-US"/>
        </w:rPr>
        <w:t>2</w:t>
      </w:r>
      <w:r w:rsidR="00EB5156" w:rsidRPr="00EE385C">
        <w:rPr>
          <w:rFonts w:eastAsia="Calibri"/>
          <w:b/>
          <w:bCs/>
          <w:color w:val="000000"/>
          <w:sz w:val="26"/>
          <w:szCs w:val="26"/>
          <w:lang w:eastAsia="en-US"/>
        </w:rPr>
        <w:t>2</w:t>
      </w:r>
      <w:r w:rsidRPr="00EE385C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году</w:t>
      </w:r>
    </w:p>
    <w:p w:rsidR="0027729E" w:rsidRPr="00EE385C" w:rsidRDefault="0027729E" w:rsidP="00164DCF">
      <w:pPr>
        <w:autoSpaceDE w:val="0"/>
        <w:autoSpaceDN w:val="0"/>
        <w:adjustRightInd w:val="0"/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12314D" w:rsidRPr="00EE385C" w:rsidRDefault="00A7020A" w:rsidP="00A7020A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   </w:t>
      </w:r>
      <w:r w:rsidR="0012314D" w:rsidRPr="00EE385C">
        <w:rPr>
          <w:sz w:val="26"/>
          <w:szCs w:val="26"/>
        </w:rPr>
        <w:t xml:space="preserve">Настоящий отчёт о деятельности </w:t>
      </w:r>
      <w:r w:rsidRPr="00EE385C">
        <w:rPr>
          <w:sz w:val="26"/>
          <w:szCs w:val="26"/>
        </w:rPr>
        <w:t>Ревизионной комиссии</w:t>
      </w:r>
      <w:r w:rsidR="0012314D" w:rsidRPr="00EE385C">
        <w:rPr>
          <w:sz w:val="26"/>
          <w:szCs w:val="26"/>
        </w:rPr>
        <w:t xml:space="preserve"> </w:t>
      </w:r>
      <w:r w:rsidR="006A6F80" w:rsidRPr="00EE385C">
        <w:rPr>
          <w:sz w:val="26"/>
          <w:szCs w:val="26"/>
        </w:rPr>
        <w:t>МО «</w:t>
      </w:r>
      <w:r w:rsidR="0012314D" w:rsidRPr="00EE385C">
        <w:rPr>
          <w:sz w:val="26"/>
          <w:szCs w:val="26"/>
        </w:rPr>
        <w:t>Заиграевский ра</w:t>
      </w:r>
      <w:r w:rsidR="0012314D" w:rsidRPr="00EE385C">
        <w:rPr>
          <w:sz w:val="26"/>
          <w:szCs w:val="26"/>
        </w:rPr>
        <w:t>й</w:t>
      </w:r>
      <w:r w:rsidR="0012314D" w:rsidRPr="00EE385C">
        <w:rPr>
          <w:sz w:val="26"/>
          <w:szCs w:val="26"/>
        </w:rPr>
        <w:t>он</w:t>
      </w:r>
      <w:r w:rsidR="006A6F80" w:rsidRPr="00EE385C">
        <w:rPr>
          <w:sz w:val="26"/>
          <w:szCs w:val="26"/>
        </w:rPr>
        <w:t>»</w:t>
      </w:r>
      <w:r w:rsidR="0012314D" w:rsidRPr="00EE385C">
        <w:rPr>
          <w:sz w:val="26"/>
          <w:szCs w:val="26"/>
        </w:rPr>
        <w:t xml:space="preserve"> </w:t>
      </w:r>
      <w:r w:rsidR="007C21BF" w:rsidRPr="00EE385C">
        <w:rPr>
          <w:sz w:val="26"/>
          <w:szCs w:val="26"/>
        </w:rPr>
        <w:t xml:space="preserve">Республики Бурятия </w:t>
      </w:r>
      <w:r w:rsidR="00FA7169" w:rsidRPr="00EE385C">
        <w:rPr>
          <w:sz w:val="26"/>
          <w:szCs w:val="26"/>
        </w:rPr>
        <w:t>за</w:t>
      </w:r>
      <w:r w:rsidR="0012314D" w:rsidRPr="00EE385C">
        <w:rPr>
          <w:sz w:val="26"/>
          <w:szCs w:val="26"/>
        </w:rPr>
        <w:t xml:space="preserve"> 20</w:t>
      </w:r>
      <w:r w:rsidR="00164467" w:rsidRPr="00EE385C">
        <w:rPr>
          <w:sz w:val="26"/>
          <w:szCs w:val="26"/>
        </w:rPr>
        <w:t>2</w:t>
      </w:r>
      <w:r w:rsidR="008D4744" w:rsidRPr="00EE385C">
        <w:rPr>
          <w:sz w:val="26"/>
          <w:szCs w:val="26"/>
        </w:rPr>
        <w:t>2</w:t>
      </w:r>
      <w:r w:rsidR="0012314D" w:rsidRPr="00EE385C">
        <w:rPr>
          <w:sz w:val="26"/>
          <w:szCs w:val="26"/>
        </w:rPr>
        <w:t xml:space="preserve"> год подготовлен на основании тр</w:t>
      </w:r>
      <w:r w:rsidR="0012314D" w:rsidRPr="00EE385C">
        <w:rPr>
          <w:sz w:val="26"/>
          <w:szCs w:val="26"/>
        </w:rPr>
        <w:t>е</w:t>
      </w:r>
      <w:r w:rsidR="0012314D" w:rsidRPr="00EE385C">
        <w:rPr>
          <w:sz w:val="26"/>
          <w:szCs w:val="26"/>
        </w:rPr>
        <w:t>бований статьи 19 Федерального закона от 07.02.2011 №</w:t>
      </w:r>
      <w:r w:rsidR="00DC57A7" w:rsidRPr="00EE385C">
        <w:rPr>
          <w:sz w:val="26"/>
          <w:szCs w:val="26"/>
        </w:rPr>
        <w:t xml:space="preserve"> </w:t>
      </w:r>
      <w:r w:rsidR="0012314D" w:rsidRPr="00EE385C">
        <w:rPr>
          <w:sz w:val="26"/>
          <w:szCs w:val="26"/>
        </w:rPr>
        <w:t>6-ФЗ «Об общих принципах организации и деятельности контрольно-счетных органов субъе</w:t>
      </w:r>
      <w:r w:rsidR="0012314D" w:rsidRPr="00EE385C">
        <w:rPr>
          <w:sz w:val="26"/>
          <w:szCs w:val="26"/>
        </w:rPr>
        <w:t>к</w:t>
      </w:r>
      <w:r w:rsidR="0012314D" w:rsidRPr="00EE385C">
        <w:rPr>
          <w:sz w:val="26"/>
          <w:szCs w:val="26"/>
        </w:rPr>
        <w:t xml:space="preserve">тов Российской Федерации и муниципальных образований» и статьи </w:t>
      </w:r>
      <w:r w:rsidR="00565C6C" w:rsidRPr="00EE385C">
        <w:rPr>
          <w:sz w:val="26"/>
          <w:szCs w:val="26"/>
        </w:rPr>
        <w:t>20</w:t>
      </w:r>
      <w:r w:rsidR="0012314D" w:rsidRPr="00EE385C">
        <w:rPr>
          <w:sz w:val="26"/>
          <w:szCs w:val="26"/>
        </w:rPr>
        <w:t xml:space="preserve"> Положения о </w:t>
      </w:r>
      <w:r w:rsidRPr="00EE385C">
        <w:rPr>
          <w:sz w:val="26"/>
          <w:szCs w:val="26"/>
        </w:rPr>
        <w:t>Ревизио</w:t>
      </w:r>
      <w:r w:rsidRPr="00EE385C">
        <w:rPr>
          <w:sz w:val="26"/>
          <w:szCs w:val="26"/>
        </w:rPr>
        <w:t>н</w:t>
      </w:r>
      <w:r w:rsidRPr="00EE385C">
        <w:rPr>
          <w:sz w:val="26"/>
          <w:szCs w:val="26"/>
        </w:rPr>
        <w:t>ной комиссии</w:t>
      </w:r>
      <w:r w:rsidR="0012314D" w:rsidRPr="00EE385C">
        <w:rPr>
          <w:sz w:val="26"/>
          <w:szCs w:val="26"/>
        </w:rPr>
        <w:t>.</w:t>
      </w:r>
    </w:p>
    <w:p w:rsidR="00A7020A" w:rsidRPr="00EE385C" w:rsidRDefault="00A7020A" w:rsidP="00A7020A">
      <w:pPr>
        <w:pStyle w:val="Default"/>
        <w:ind w:firstLine="284"/>
        <w:jc w:val="both"/>
        <w:rPr>
          <w:sz w:val="26"/>
          <w:szCs w:val="26"/>
        </w:rPr>
      </w:pPr>
      <w:r w:rsidRPr="00EE385C">
        <w:rPr>
          <w:sz w:val="26"/>
          <w:szCs w:val="26"/>
        </w:rPr>
        <w:t>Компетенция и порядок деятельности Ревизионной комиссии определены Бю</w:t>
      </w:r>
      <w:r w:rsidRPr="00EE385C">
        <w:rPr>
          <w:sz w:val="26"/>
          <w:szCs w:val="26"/>
        </w:rPr>
        <w:t>д</w:t>
      </w:r>
      <w:r w:rsidRPr="00EE385C">
        <w:rPr>
          <w:sz w:val="26"/>
          <w:szCs w:val="26"/>
        </w:rPr>
        <w:t>жетным кодексом РФ (далее – БК РФ), Федеральным законом от 07.02.2011 №6-ФЗ «Об общих принципах организации и деятельности ко</w:t>
      </w:r>
      <w:r w:rsidRPr="00EE385C">
        <w:rPr>
          <w:sz w:val="26"/>
          <w:szCs w:val="26"/>
        </w:rPr>
        <w:t>н</w:t>
      </w:r>
      <w:r w:rsidRPr="00EE385C">
        <w:rPr>
          <w:sz w:val="26"/>
          <w:szCs w:val="26"/>
        </w:rPr>
        <w:t xml:space="preserve">трольно-счетных органов субъектов Российской Федерации и муниципальных образований», Уставом </w:t>
      </w:r>
      <w:r w:rsidR="00565C6C" w:rsidRPr="00EE385C">
        <w:rPr>
          <w:sz w:val="26"/>
          <w:szCs w:val="26"/>
        </w:rPr>
        <w:t>мун</w:t>
      </w:r>
      <w:r w:rsidR="00565C6C" w:rsidRPr="00EE385C">
        <w:rPr>
          <w:sz w:val="26"/>
          <w:szCs w:val="26"/>
        </w:rPr>
        <w:t>и</w:t>
      </w:r>
      <w:r w:rsidR="00565C6C" w:rsidRPr="00EE385C">
        <w:rPr>
          <w:sz w:val="26"/>
          <w:szCs w:val="26"/>
        </w:rPr>
        <w:t>ципального образования</w:t>
      </w:r>
      <w:r w:rsidR="006A6F80" w:rsidRPr="00EE385C">
        <w:rPr>
          <w:sz w:val="26"/>
          <w:szCs w:val="26"/>
        </w:rPr>
        <w:t xml:space="preserve"> «Заиграевский район»</w:t>
      </w:r>
      <w:r w:rsidR="00565C6C" w:rsidRPr="00EE385C">
        <w:rPr>
          <w:sz w:val="26"/>
          <w:szCs w:val="26"/>
        </w:rPr>
        <w:t xml:space="preserve"> Республики Бурятия</w:t>
      </w:r>
      <w:r w:rsidRPr="00EE385C">
        <w:rPr>
          <w:sz w:val="26"/>
          <w:szCs w:val="26"/>
        </w:rPr>
        <w:t xml:space="preserve">, Положением о Ревизионной комиссии, Регламентом Ревизионной комиссии, Положением о бюджетном процессе в </w:t>
      </w:r>
      <w:r w:rsidR="00565C6C" w:rsidRPr="00EE385C">
        <w:rPr>
          <w:sz w:val="26"/>
          <w:szCs w:val="26"/>
        </w:rPr>
        <w:t>муниципальном образовании</w:t>
      </w:r>
      <w:r w:rsidR="006A6F80" w:rsidRPr="00EE385C">
        <w:rPr>
          <w:sz w:val="26"/>
          <w:szCs w:val="26"/>
        </w:rPr>
        <w:t xml:space="preserve"> «Заиграевский район»</w:t>
      </w:r>
      <w:r w:rsidR="00565C6C" w:rsidRPr="00EE385C">
        <w:rPr>
          <w:sz w:val="26"/>
          <w:szCs w:val="26"/>
        </w:rPr>
        <w:t xml:space="preserve"> Ре</w:t>
      </w:r>
      <w:r w:rsidR="00565C6C" w:rsidRPr="00EE385C">
        <w:rPr>
          <w:sz w:val="26"/>
          <w:szCs w:val="26"/>
        </w:rPr>
        <w:t>с</w:t>
      </w:r>
      <w:r w:rsidR="00565C6C" w:rsidRPr="00EE385C">
        <w:rPr>
          <w:sz w:val="26"/>
          <w:szCs w:val="26"/>
        </w:rPr>
        <w:t>публики Бурятия</w:t>
      </w:r>
      <w:r w:rsidRPr="00EE385C">
        <w:rPr>
          <w:sz w:val="26"/>
          <w:szCs w:val="26"/>
        </w:rPr>
        <w:t xml:space="preserve">, иными федеральными </w:t>
      </w:r>
      <w:r w:rsidR="008D4744" w:rsidRPr="00EE385C">
        <w:rPr>
          <w:sz w:val="26"/>
          <w:szCs w:val="26"/>
        </w:rPr>
        <w:t xml:space="preserve">законами </w:t>
      </w:r>
      <w:r w:rsidRPr="00EE385C">
        <w:rPr>
          <w:sz w:val="26"/>
          <w:szCs w:val="26"/>
        </w:rPr>
        <w:t>и законами</w:t>
      </w:r>
      <w:r w:rsidR="00DC57A7" w:rsidRPr="00EE385C">
        <w:rPr>
          <w:sz w:val="26"/>
          <w:szCs w:val="26"/>
        </w:rPr>
        <w:t xml:space="preserve"> Респу</w:t>
      </w:r>
      <w:r w:rsidR="00DC57A7" w:rsidRPr="00EE385C">
        <w:rPr>
          <w:sz w:val="26"/>
          <w:szCs w:val="26"/>
        </w:rPr>
        <w:t>б</w:t>
      </w:r>
      <w:r w:rsidR="00DC57A7" w:rsidRPr="00EE385C">
        <w:rPr>
          <w:sz w:val="26"/>
          <w:szCs w:val="26"/>
        </w:rPr>
        <w:t>лики Бурятия</w:t>
      </w:r>
      <w:r w:rsidRPr="00EE385C">
        <w:rPr>
          <w:sz w:val="26"/>
          <w:szCs w:val="26"/>
        </w:rPr>
        <w:t>, нормативно-правовыми актами</w:t>
      </w:r>
      <w:r w:rsidR="006A6F80" w:rsidRPr="00EE385C">
        <w:rPr>
          <w:sz w:val="26"/>
          <w:szCs w:val="26"/>
        </w:rPr>
        <w:t xml:space="preserve"> </w:t>
      </w:r>
      <w:r w:rsidR="00565C6C" w:rsidRPr="00EE385C">
        <w:rPr>
          <w:sz w:val="26"/>
          <w:szCs w:val="26"/>
        </w:rPr>
        <w:t>муниципального образования «Заиграевский ра</w:t>
      </w:r>
      <w:r w:rsidR="00565C6C" w:rsidRPr="00EE385C">
        <w:rPr>
          <w:sz w:val="26"/>
          <w:szCs w:val="26"/>
        </w:rPr>
        <w:t>й</w:t>
      </w:r>
      <w:r w:rsidR="00565C6C" w:rsidRPr="00EE385C">
        <w:rPr>
          <w:sz w:val="26"/>
          <w:szCs w:val="26"/>
        </w:rPr>
        <w:t>он» Ре</w:t>
      </w:r>
      <w:r w:rsidR="00565C6C" w:rsidRPr="00EE385C">
        <w:rPr>
          <w:sz w:val="26"/>
          <w:szCs w:val="26"/>
        </w:rPr>
        <w:t>с</w:t>
      </w:r>
      <w:r w:rsidR="00565C6C" w:rsidRPr="00EE385C">
        <w:rPr>
          <w:sz w:val="26"/>
          <w:szCs w:val="26"/>
        </w:rPr>
        <w:t>публики Бурятия</w:t>
      </w:r>
      <w:r w:rsidRPr="00EE385C">
        <w:rPr>
          <w:sz w:val="26"/>
          <w:szCs w:val="26"/>
        </w:rPr>
        <w:t>.</w:t>
      </w:r>
    </w:p>
    <w:p w:rsidR="00A7020A" w:rsidRPr="00EE385C" w:rsidRDefault="00A7020A" w:rsidP="00A7020A">
      <w:pPr>
        <w:pStyle w:val="Default"/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>Полномочия Ревизионной комиссии распространяются на вопросы соблюд</w:t>
      </w:r>
      <w:r w:rsidRPr="00EE385C">
        <w:rPr>
          <w:sz w:val="26"/>
          <w:szCs w:val="26"/>
        </w:rPr>
        <w:t>е</w:t>
      </w:r>
      <w:r w:rsidRPr="00EE385C">
        <w:rPr>
          <w:sz w:val="26"/>
          <w:szCs w:val="26"/>
        </w:rPr>
        <w:t>ния субъектами бюджетной системы финансово-бюджетного законодательства, своевременности и полноты мобилизации муниципальных ресурсов, эффективн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>сти и законности управления муниципальной собственностью, полноты, законн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>сти, результативности (эффективности и экономн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>сти) и целевого использования средств местного бюджета участниками бю</w:t>
      </w:r>
      <w:r w:rsidRPr="00EE385C">
        <w:rPr>
          <w:sz w:val="26"/>
          <w:szCs w:val="26"/>
        </w:rPr>
        <w:t>д</w:t>
      </w:r>
      <w:r w:rsidRPr="00EE385C">
        <w:rPr>
          <w:sz w:val="26"/>
          <w:szCs w:val="26"/>
        </w:rPr>
        <w:t xml:space="preserve">жетного процесса в </w:t>
      </w:r>
      <w:r w:rsidR="006A6F80" w:rsidRPr="00EE385C">
        <w:rPr>
          <w:sz w:val="26"/>
          <w:szCs w:val="26"/>
        </w:rPr>
        <w:t>МО «Заиграевский район»</w:t>
      </w:r>
      <w:r w:rsidR="00DC57A7" w:rsidRPr="00EE385C">
        <w:rPr>
          <w:sz w:val="26"/>
          <w:szCs w:val="26"/>
        </w:rPr>
        <w:t xml:space="preserve"> Республики Бурятия</w:t>
      </w:r>
      <w:r w:rsidRPr="00EE385C">
        <w:rPr>
          <w:sz w:val="26"/>
          <w:szCs w:val="26"/>
        </w:rPr>
        <w:t>, собл</w:t>
      </w:r>
      <w:r w:rsidRPr="00EE385C">
        <w:rPr>
          <w:sz w:val="26"/>
          <w:szCs w:val="26"/>
        </w:rPr>
        <w:t>ю</w:t>
      </w:r>
      <w:r w:rsidRPr="00EE385C">
        <w:rPr>
          <w:sz w:val="26"/>
          <w:szCs w:val="26"/>
        </w:rPr>
        <w:t>дения ими правил ведения бюджетного учёта и отчётности, осуществления ауд</w:t>
      </w:r>
      <w:r w:rsidRPr="00EE385C">
        <w:rPr>
          <w:sz w:val="26"/>
          <w:szCs w:val="26"/>
        </w:rPr>
        <w:t>и</w:t>
      </w:r>
      <w:r w:rsidRPr="00EE385C">
        <w:rPr>
          <w:sz w:val="26"/>
          <w:szCs w:val="26"/>
        </w:rPr>
        <w:t>та в сфере закупок.</w:t>
      </w:r>
    </w:p>
    <w:p w:rsidR="00A7020A" w:rsidRPr="00EE385C" w:rsidRDefault="00A7020A" w:rsidP="00A7020A">
      <w:pPr>
        <w:ind w:firstLine="540"/>
        <w:jc w:val="both"/>
        <w:rPr>
          <w:color w:val="000000"/>
          <w:sz w:val="26"/>
          <w:szCs w:val="26"/>
        </w:rPr>
      </w:pPr>
      <w:r w:rsidRPr="00EE385C">
        <w:rPr>
          <w:color w:val="000000"/>
          <w:sz w:val="26"/>
          <w:szCs w:val="26"/>
        </w:rPr>
        <w:t xml:space="preserve">В целях обеспечения единой системы контроля за соблюдением бюджетного процесса, формированием и исполнением </w:t>
      </w:r>
      <w:r w:rsidR="00FF1736" w:rsidRPr="00EE385C">
        <w:rPr>
          <w:color w:val="000000"/>
          <w:sz w:val="26"/>
          <w:szCs w:val="26"/>
        </w:rPr>
        <w:t>местного</w:t>
      </w:r>
      <w:r w:rsidR="00305795" w:rsidRPr="00EE385C">
        <w:rPr>
          <w:color w:val="000000"/>
          <w:sz w:val="26"/>
          <w:szCs w:val="26"/>
        </w:rPr>
        <w:t xml:space="preserve"> бюджета </w:t>
      </w:r>
      <w:r w:rsidR="00FF1736" w:rsidRPr="00EE385C">
        <w:rPr>
          <w:color w:val="000000"/>
          <w:sz w:val="26"/>
          <w:szCs w:val="26"/>
        </w:rPr>
        <w:t>Ревизионная коми</w:t>
      </w:r>
      <w:r w:rsidR="00FF1736" w:rsidRPr="00EE385C">
        <w:rPr>
          <w:color w:val="000000"/>
          <w:sz w:val="26"/>
          <w:szCs w:val="26"/>
        </w:rPr>
        <w:t>с</w:t>
      </w:r>
      <w:r w:rsidR="00FF1736" w:rsidRPr="00EE385C">
        <w:rPr>
          <w:color w:val="000000"/>
          <w:sz w:val="26"/>
          <w:szCs w:val="26"/>
        </w:rPr>
        <w:t>сия</w:t>
      </w:r>
      <w:r w:rsidRPr="00EE385C">
        <w:rPr>
          <w:color w:val="000000"/>
          <w:sz w:val="26"/>
          <w:szCs w:val="26"/>
        </w:rPr>
        <w:t xml:space="preserve"> осуществляет экспертно-аналитическую, контрольно-ревизионную, информ</w:t>
      </w:r>
      <w:r w:rsidRPr="00EE385C">
        <w:rPr>
          <w:color w:val="000000"/>
          <w:sz w:val="26"/>
          <w:szCs w:val="26"/>
        </w:rPr>
        <w:t>а</w:t>
      </w:r>
      <w:r w:rsidRPr="00EE385C">
        <w:rPr>
          <w:color w:val="000000"/>
          <w:sz w:val="26"/>
          <w:szCs w:val="26"/>
        </w:rPr>
        <w:t>ционную и иную де</w:t>
      </w:r>
      <w:r w:rsidRPr="00EE385C">
        <w:rPr>
          <w:color w:val="000000"/>
          <w:sz w:val="26"/>
          <w:szCs w:val="26"/>
        </w:rPr>
        <w:t>я</w:t>
      </w:r>
      <w:r w:rsidRPr="00EE385C">
        <w:rPr>
          <w:color w:val="000000"/>
          <w:sz w:val="26"/>
          <w:szCs w:val="26"/>
        </w:rPr>
        <w:t>тельность.</w:t>
      </w:r>
    </w:p>
    <w:p w:rsidR="00A7020A" w:rsidRPr="00EE385C" w:rsidRDefault="00A7020A" w:rsidP="00A7020A">
      <w:pPr>
        <w:ind w:firstLine="540"/>
        <w:jc w:val="both"/>
        <w:rPr>
          <w:color w:val="000000"/>
          <w:sz w:val="26"/>
          <w:szCs w:val="26"/>
        </w:rPr>
      </w:pPr>
      <w:r w:rsidRPr="00EE385C">
        <w:rPr>
          <w:color w:val="000000"/>
          <w:sz w:val="26"/>
          <w:szCs w:val="26"/>
        </w:rPr>
        <w:t>Реализация данных направлений деятельности была обеспечена посредством осущ</w:t>
      </w:r>
      <w:r w:rsidRPr="00EE385C">
        <w:rPr>
          <w:color w:val="000000"/>
          <w:sz w:val="26"/>
          <w:szCs w:val="26"/>
        </w:rPr>
        <w:t>е</w:t>
      </w:r>
      <w:r w:rsidRPr="00EE385C">
        <w:rPr>
          <w:color w:val="000000"/>
          <w:sz w:val="26"/>
          <w:szCs w:val="26"/>
        </w:rPr>
        <w:t>ствления контрольных и экспертно-аналитических мероприятий.</w:t>
      </w:r>
    </w:p>
    <w:p w:rsidR="00A7020A" w:rsidRPr="00EE385C" w:rsidRDefault="00A7020A" w:rsidP="00A7020A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Деятельность </w:t>
      </w:r>
      <w:r w:rsidR="00FF1736" w:rsidRPr="00EE385C">
        <w:rPr>
          <w:sz w:val="26"/>
          <w:szCs w:val="26"/>
        </w:rPr>
        <w:t>Ревизионной комиссии</w:t>
      </w:r>
      <w:r w:rsidRPr="00EE385C">
        <w:rPr>
          <w:sz w:val="26"/>
          <w:szCs w:val="26"/>
        </w:rPr>
        <w:t xml:space="preserve"> осуществлялась в соответствии с планом раб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>ты</w:t>
      </w:r>
      <w:r w:rsidR="00677896" w:rsidRPr="00EE385C">
        <w:rPr>
          <w:sz w:val="26"/>
          <w:szCs w:val="26"/>
        </w:rPr>
        <w:t xml:space="preserve"> на 20</w:t>
      </w:r>
      <w:r w:rsidR="00415682" w:rsidRPr="00EE385C">
        <w:rPr>
          <w:sz w:val="26"/>
          <w:szCs w:val="26"/>
        </w:rPr>
        <w:t>2</w:t>
      </w:r>
      <w:r w:rsidR="008D4744" w:rsidRPr="00EE385C">
        <w:rPr>
          <w:sz w:val="26"/>
          <w:szCs w:val="26"/>
        </w:rPr>
        <w:t>2</w:t>
      </w:r>
      <w:r w:rsidR="00677896" w:rsidRPr="00EE385C">
        <w:rPr>
          <w:sz w:val="26"/>
          <w:szCs w:val="26"/>
        </w:rPr>
        <w:t xml:space="preserve"> год.</w:t>
      </w:r>
    </w:p>
    <w:p w:rsidR="00C45A6F" w:rsidRPr="00EE385C" w:rsidRDefault="00C45A6F" w:rsidP="00C45A6F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F1736" w:rsidRPr="00EE385C" w:rsidRDefault="00FF1736" w:rsidP="00EB5156">
      <w:pPr>
        <w:numPr>
          <w:ilvl w:val="0"/>
          <w:numId w:val="6"/>
        </w:numPr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EE385C">
        <w:rPr>
          <w:rFonts w:eastAsia="Calibri"/>
          <w:b/>
          <w:color w:val="000000"/>
          <w:sz w:val="26"/>
          <w:szCs w:val="26"/>
          <w:lang w:eastAsia="en-US"/>
        </w:rPr>
        <w:t>Экспертно-аналитическая де</w:t>
      </w:r>
      <w:r w:rsidRPr="00EE385C">
        <w:rPr>
          <w:rFonts w:eastAsia="Calibri"/>
          <w:b/>
          <w:color w:val="000000"/>
          <w:sz w:val="26"/>
          <w:szCs w:val="26"/>
          <w:lang w:eastAsia="en-US"/>
        </w:rPr>
        <w:t>я</w:t>
      </w:r>
      <w:r w:rsidRPr="00EE385C">
        <w:rPr>
          <w:rFonts w:eastAsia="Calibri"/>
          <w:b/>
          <w:color w:val="000000"/>
          <w:sz w:val="26"/>
          <w:szCs w:val="26"/>
          <w:lang w:eastAsia="en-US"/>
        </w:rPr>
        <w:t>тельность</w:t>
      </w:r>
    </w:p>
    <w:p w:rsidR="0027729E" w:rsidRPr="00EE385C" w:rsidRDefault="0027729E" w:rsidP="00A9596F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:rsidR="00CB5269" w:rsidRPr="00EE385C" w:rsidRDefault="00CB5269" w:rsidP="00CB5269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EE385C">
        <w:rPr>
          <w:color w:val="auto"/>
          <w:sz w:val="26"/>
          <w:szCs w:val="26"/>
        </w:rPr>
        <w:t>В условиях реализации программно-целевого принципа исполнения бюджета района укрепление экспертно-аналитического направления деятельности и соср</w:t>
      </w:r>
      <w:r w:rsidRPr="00EE385C">
        <w:rPr>
          <w:color w:val="auto"/>
          <w:sz w:val="26"/>
          <w:szCs w:val="26"/>
        </w:rPr>
        <w:t>е</w:t>
      </w:r>
      <w:r w:rsidRPr="00EE385C">
        <w:rPr>
          <w:color w:val="auto"/>
          <w:sz w:val="26"/>
          <w:szCs w:val="26"/>
        </w:rPr>
        <w:t>доточение ус</w:t>
      </w:r>
      <w:r w:rsidRPr="00EE385C">
        <w:rPr>
          <w:color w:val="auto"/>
          <w:sz w:val="26"/>
          <w:szCs w:val="26"/>
        </w:rPr>
        <w:t>и</w:t>
      </w:r>
      <w:r w:rsidRPr="00EE385C">
        <w:rPr>
          <w:color w:val="auto"/>
          <w:sz w:val="26"/>
          <w:szCs w:val="26"/>
        </w:rPr>
        <w:t>лий на работе по профилактике нарушений бюджетного процесса – одно из приоритетных направлений деятельности Ревизионной коми</w:t>
      </w:r>
      <w:r w:rsidRPr="00EE385C">
        <w:rPr>
          <w:color w:val="auto"/>
          <w:sz w:val="26"/>
          <w:szCs w:val="26"/>
        </w:rPr>
        <w:t>с</w:t>
      </w:r>
      <w:r w:rsidRPr="00EE385C">
        <w:rPr>
          <w:color w:val="auto"/>
          <w:sz w:val="26"/>
          <w:szCs w:val="26"/>
        </w:rPr>
        <w:t xml:space="preserve">сии. </w:t>
      </w:r>
    </w:p>
    <w:p w:rsidR="00816EE2" w:rsidRPr="00EE385C" w:rsidRDefault="00CB5269" w:rsidP="00CB5269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>В 20</w:t>
      </w:r>
      <w:r w:rsidR="00415682" w:rsidRPr="00EE385C">
        <w:rPr>
          <w:sz w:val="26"/>
          <w:szCs w:val="26"/>
        </w:rPr>
        <w:t>2</w:t>
      </w:r>
      <w:r w:rsidR="008D4744" w:rsidRPr="00EE385C">
        <w:rPr>
          <w:sz w:val="26"/>
          <w:szCs w:val="26"/>
        </w:rPr>
        <w:t>2</w:t>
      </w:r>
      <w:r w:rsidRPr="00EE385C">
        <w:rPr>
          <w:sz w:val="26"/>
          <w:szCs w:val="26"/>
        </w:rPr>
        <w:t xml:space="preserve"> году </w:t>
      </w:r>
      <w:r w:rsidR="00004A4B" w:rsidRPr="00EE385C">
        <w:rPr>
          <w:sz w:val="26"/>
          <w:szCs w:val="26"/>
        </w:rPr>
        <w:t>Ревизионной комиссией</w:t>
      </w:r>
      <w:r w:rsidRPr="00EE385C">
        <w:rPr>
          <w:sz w:val="26"/>
          <w:szCs w:val="26"/>
        </w:rPr>
        <w:t xml:space="preserve"> в форме экспертно-аналитических мер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>приятий осуществлялся анализ проектов правовых актов с целью подготовки пре</w:t>
      </w:r>
      <w:r w:rsidRPr="00EE385C">
        <w:rPr>
          <w:sz w:val="26"/>
          <w:szCs w:val="26"/>
        </w:rPr>
        <w:t>д</w:t>
      </w:r>
      <w:r w:rsidRPr="00EE385C">
        <w:rPr>
          <w:sz w:val="26"/>
          <w:szCs w:val="26"/>
        </w:rPr>
        <w:t>ложений по предупреждению противоправных, неэффективных и нерационал</w:t>
      </w:r>
      <w:r w:rsidRPr="00EE385C">
        <w:rPr>
          <w:sz w:val="26"/>
          <w:szCs w:val="26"/>
        </w:rPr>
        <w:t>ь</w:t>
      </w:r>
      <w:r w:rsidRPr="00EE385C">
        <w:rPr>
          <w:sz w:val="26"/>
          <w:szCs w:val="26"/>
        </w:rPr>
        <w:t xml:space="preserve">ных расходов бюджетных средств. </w:t>
      </w:r>
    </w:p>
    <w:p w:rsidR="00476D93" w:rsidRPr="00EE385C" w:rsidRDefault="00ED79D0" w:rsidP="00E27982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 xml:space="preserve">      Ревизионной комиссией, в соответствии с требованиями Бюджетного к</w:t>
      </w:r>
      <w:r w:rsidRPr="00EE385C">
        <w:rPr>
          <w:rFonts w:eastAsia="Calibri"/>
          <w:sz w:val="26"/>
          <w:szCs w:val="26"/>
          <w:lang w:eastAsia="en-US"/>
        </w:rPr>
        <w:t>о</w:t>
      </w:r>
      <w:r w:rsidRPr="00EE385C">
        <w:rPr>
          <w:rFonts w:eastAsia="Calibri"/>
          <w:sz w:val="26"/>
          <w:szCs w:val="26"/>
          <w:lang w:eastAsia="en-US"/>
        </w:rPr>
        <w:t>декса РФ, Устава муниципального образования «Заиграевский район»</w:t>
      </w:r>
      <w:r w:rsidR="008E11D0" w:rsidRPr="00EE385C">
        <w:rPr>
          <w:rFonts w:eastAsia="Calibri"/>
          <w:sz w:val="26"/>
          <w:szCs w:val="26"/>
          <w:lang w:eastAsia="en-US"/>
        </w:rPr>
        <w:t xml:space="preserve"> Республики Бур</w:t>
      </w:r>
      <w:r w:rsidR="008E11D0" w:rsidRPr="00EE385C">
        <w:rPr>
          <w:rFonts w:eastAsia="Calibri"/>
          <w:sz w:val="26"/>
          <w:szCs w:val="26"/>
          <w:lang w:eastAsia="en-US"/>
        </w:rPr>
        <w:t>я</w:t>
      </w:r>
      <w:r w:rsidR="008E11D0" w:rsidRPr="00EE385C">
        <w:rPr>
          <w:rFonts w:eastAsia="Calibri"/>
          <w:sz w:val="26"/>
          <w:szCs w:val="26"/>
          <w:lang w:eastAsia="en-US"/>
        </w:rPr>
        <w:t>тия</w:t>
      </w:r>
      <w:r w:rsidRPr="00EE385C">
        <w:rPr>
          <w:rFonts w:eastAsia="Calibri"/>
          <w:sz w:val="26"/>
          <w:szCs w:val="26"/>
          <w:lang w:eastAsia="en-US"/>
        </w:rPr>
        <w:t>, Положения «О бюджетном процессе в муниципальном образовании «Заигр</w:t>
      </w:r>
      <w:r w:rsidRPr="00EE385C">
        <w:rPr>
          <w:rFonts w:eastAsia="Calibri"/>
          <w:sz w:val="26"/>
          <w:szCs w:val="26"/>
          <w:lang w:eastAsia="en-US"/>
        </w:rPr>
        <w:t>а</w:t>
      </w:r>
      <w:r w:rsidRPr="00EE385C">
        <w:rPr>
          <w:rFonts w:eastAsia="Calibri"/>
          <w:sz w:val="26"/>
          <w:szCs w:val="26"/>
          <w:lang w:eastAsia="en-US"/>
        </w:rPr>
        <w:t>евский район»</w:t>
      </w:r>
      <w:r w:rsidR="00DC57A7" w:rsidRPr="00EE385C">
        <w:rPr>
          <w:rFonts w:eastAsia="Calibri"/>
          <w:sz w:val="26"/>
          <w:szCs w:val="26"/>
          <w:lang w:eastAsia="en-US"/>
        </w:rPr>
        <w:t xml:space="preserve"> Республики Бурятия</w:t>
      </w:r>
      <w:r w:rsidRPr="00EE385C">
        <w:rPr>
          <w:rFonts w:eastAsia="Calibri"/>
          <w:sz w:val="26"/>
          <w:szCs w:val="26"/>
          <w:lang w:eastAsia="en-US"/>
        </w:rPr>
        <w:t xml:space="preserve"> подготовлено закл</w:t>
      </w:r>
      <w:r w:rsidRPr="00EE385C">
        <w:rPr>
          <w:rFonts w:eastAsia="Calibri"/>
          <w:sz w:val="26"/>
          <w:szCs w:val="26"/>
          <w:lang w:eastAsia="en-US"/>
        </w:rPr>
        <w:t>ю</w:t>
      </w:r>
      <w:r w:rsidRPr="00EE385C">
        <w:rPr>
          <w:rFonts w:eastAsia="Calibri"/>
          <w:sz w:val="26"/>
          <w:szCs w:val="26"/>
          <w:lang w:eastAsia="en-US"/>
        </w:rPr>
        <w:t>чение на проект решения Заиграевского районного  Совета депутатов «Об исполнении бюджета муниц</w:t>
      </w:r>
      <w:r w:rsidRPr="00EE385C">
        <w:rPr>
          <w:rFonts w:eastAsia="Calibri"/>
          <w:sz w:val="26"/>
          <w:szCs w:val="26"/>
          <w:lang w:eastAsia="en-US"/>
        </w:rPr>
        <w:t>и</w:t>
      </w:r>
      <w:r w:rsidRPr="00EE385C">
        <w:rPr>
          <w:rFonts w:eastAsia="Calibri"/>
          <w:sz w:val="26"/>
          <w:szCs w:val="26"/>
          <w:lang w:eastAsia="en-US"/>
        </w:rPr>
        <w:t>пального образования «Заиграевский ра</w:t>
      </w:r>
      <w:r w:rsidRPr="00EE385C">
        <w:rPr>
          <w:rFonts w:eastAsia="Calibri"/>
          <w:sz w:val="26"/>
          <w:szCs w:val="26"/>
          <w:lang w:eastAsia="en-US"/>
        </w:rPr>
        <w:t>й</w:t>
      </w:r>
      <w:r w:rsidRPr="00EE385C">
        <w:rPr>
          <w:rFonts w:eastAsia="Calibri"/>
          <w:sz w:val="26"/>
          <w:szCs w:val="26"/>
          <w:lang w:eastAsia="en-US"/>
        </w:rPr>
        <w:t>он за 20</w:t>
      </w:r>
      <w:r w:rsidR="008E11D0" w:rsidRPr="00EE385C">
        <w:rPr>
          <w:rFonts w:eastAsia="Calibri"/>
          <w:sz w:val="26"/>
          <w:szCs w:val="26"/>
          <w:lang w:eastAsia="en-US"/>
        </w:rPr>
        <w:t>2</w:t>
      </w:r>
      <w:r w:rsidR="008D4744" w:rsidRPr="00EE385C">
        <w:rPr>
          <w:rFonts w:eastAsia="Calibri"/>
          <w:sz w:val="26"/>
          <w:szCs w:val="26"/>
          <w:lang w:eastAsia="en-US"/>
        </w:rPr>
        <w:t>1</w:t>
      </w:r>
      <w:r w:rsidR="00E27982" w:rsidRPr="00EE385C">
        <w:rPr>
          <w:rFonts w:eastAsia="Calibri"/>
          <w:sz w:val="26"/>
          <w:szCs w:val="26"/>
          <w:lang w:eastAsia="en-US"/>
        </w:rPr>
        <w:t xml:space="preserve"> год».</w:t>
      </w:r>
    </w:p>
    <w:p w:rsidR="00ED79D0" w:rsidRPr="00EE385C" w:rsidRDefault="00246194" w:rsidP="00246194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 xml:space="preserve">     </w:t>
      </w:r>
      <w:r w:rsidR="00ED79D0" w:rsidRPr="00EE385C">
        <w:rPr>
          <w:rFonts w:eastAsia="Calibri"/>
          <w:sz w:val="26"/>
          <w:szCs w:val="26"/>
          <w:lang w:eastAsia="en-US"/>
        </w:rPr>
        <w:t xml:space="preserve">В рамках предварительного контроля бюджета муниципального образования «Заиграевский район» </w:t>
      </w:r>
      <w:r w:rsidR="00DC57A7" w:rsidRPr="00EE385C">
        <w:rPr>
          <w:rFonts w:eastAsia="Calibri"/>
          <w:sz w:val="26"/>
          <w:szCs w:val="26"/>
          <w:lang w:eastAsia="en-US"/>
        </w:rPr>
        <w:t>Республики Бурятия</w:t>
      </w:r>
      <w:r w:rsidR="00ED79D0" w:rsidRPr="00EE385C">
        <w:rPr>
          <w:rFonts w:eastAsia="Calibri"/>
          <w:sz w:val="26"/>
          <w:szCs w:val="26"/>
          <w:lang w:eastAsia="en-US"/>
        </w:rPr>
        <w:t xml:space="preserve"> Ревизионной комиссией  по</w:t>
      </w:r>
      <w:r w:rsidR="00ED79D0" w:rsidRPr="00EE385C">
        <w:rPr>
          <w:rFonts w:eastAsia="Calibri"/>
          <w:sz w:val="26"/>
          <w:szCs w:val="26"/>
          <w:lang w:eastAsia="en-US"/>
        </w:rPr>
        <w:t>д</w:t>
      </w:r>
      <w:r w:rsidR="00ED79D0" w:rsidRPr="00EE385C">
        <w:rPr>
          <w:rFonts w:eastAsia="Calibri"/>
          <w:sz w:val="26"/>
          <w:szCs w:val="26"/>
          <w:lang w:eastAsia="en-US"/>
        </w:rPr>
        <w:t xml:space="preserve">готовлено заключение на проект решения Заиграевского районного Совета депутатов </w:t>
      </w:r>
      <w:r w:rsidR="00DC57A7" w:rsidRPr="00EE385C">
        <w:rPr>
          <w:rFonts w:eastAsia="Calibri"/>
          <w:sz w:val="26"/>
          <w:szCs w:val="26"/>
          <w:lang w:eastAsia="en-US"/>
        </w:rPr>
        <w:t xml:space="preserve">МО «Заиграевский район» Республики Бурятия </w:t>
      </w:r>
      <w:r w:rsidR="00ED79D0" w:rsidRPr="00EE385C">
        <w:rPr>
          <w:rFonts w:eastAsia="Calibri"/>
          <w:sz w:val="26"/>
          <w:szCs w:val="26"/>
          <w:lang w:eastAsia="en-US"/>
        </w:rPr>
        <w:t>«О бюджете муниципального образов</w:t>
      </w:r>
      <w:r w:rsidR="00ED79D0" w:rsidRPr="00EE385C">
        <w:rPr>
          <w:rFonts w:eastAsia="Calibri"/>
          <w:sz w:val="26"/>
          <w:szCs w:val="26"/>
          <w:lang w:eastAsia="en-US"/>
        </w:rPr>
        <w:t>а</w:t>
      </w:r>
      <w:r w:rsidR="00ED79D0" w:rsidRPr="00EE385C">
        <w:rPr>
          <w:rFonts w:eastAsia="Calibri"/>
          <w:sz w:val="26"/>
          <w:szCs w:val="26"/>
          <w:lang w:eastAsia="en-US"/>
        </w:rPr>
        <w:t>ния «Заиграевский район» на 202</w:t>
      </w:r>
      <w:r w:rsidR="008D4744" w:rsidRPr="00EE385C">
        <w:rPr>
          <w:rFonts w:eastAsia="Calibri"/>
          <w:sz w:val="26"/>
          <w:szCs w:val="26"/>
          <w:lang w:eastAsia="en-US"/>
        </w:rPr>
        <w:t>3</w:t>
      </w:r>
      <w:r w:rsidR="00ED79D0" w:rsidRPr="00EE385C">
        <w:rPr>
          <w:rFonts w:eastAsia="Calibri"/>
          <w:sz w:val="26"/>
          <w:szCs w:val="26"/>
          <w:lang w:eastAsia="en-US"/>
        </w:rPr>
        <w:t xml:space="preserve"> год и плановый период 202</w:t>
      </w:r>
      <w:r w:rsidR="008D4744" w:rsidRPr="00EE385C">
        <w:rPr>
          <w:rFonts w:eastAsia="Calibri"/>
          <w:sz w:val="26"/>
          <w:szCs w:val="26"/>
          <w:lang w:eastAsia="en-US"/>
        </w:rPr>
        <w:t>4</w:t>
      </w:r>
      <w:r w:rsidR="00ED79D0" w:rsidRPr="00EE385C">
        <w:rPr>
          <w:rFonts w:eastAsia="Calibri"/>
          <w:sz w:val="26"/>
          <w:szCs w:val="26"/>
          <w:lang w:eastAsia="en-US"/>
        </w:rPr>
        <w:t xml:space="preserve"> и 202</w:t>
      </w:r>
      <w:r w:rsidR="008D4744" w:rsidRPr="00EE385C">
        <w:rPr>
          <w:rFonts w:eastAsia="Calibri"/>
          <w:sz w:val="26"/>
          <w:szCs w:val="26"/>
          <w:lang w:eastAsia="en-US"/>
        </w:rPr>
        <w:t>5</w:t>
      </w:r>
      <w:r w:rsidR="00ED79D0" w:rsidRPr="00EE385C">
        <w:rPr>
          <w:rFonts w:eastAsia="Calibri"/>
          <w:sz w:val="26"/>
          <w:szCs w:val="26"/>
          <w:lang w:eastAsia="en-US"/>
        </w:rPr>
        <w:t xml:space="preserve"> годов», в котором дан подробный анализ представленного проекта, включивший в себя пр</w:t>
      </w:r>
      <w:r w:rsidR="00ED79D0" w:rsidRPr="00EE385C">
        <w:rPr>
          <w:rFonts w:eastAsia="Calibri"/>
          <w:sz w:val="26"/>
          <w:szCs w:val="26"/>
          <w:lang w:eastAsia="en-US"/>
        </w:rPr>
        <w:t>о</w:t>
      </w:r>
      <w:r w:rsidR="00ED79D0" w:rsidRPr="00EE385C">
        <w:rPr>
          <w:rFonts w:eastAsia="Calibri"/>
          <w:sz w:val="26"/>
          <w:szCs w:val="26"/>
          <w:lang w:eastAsia="en-US"/>
        </w:rPr>
        <w:t>верку:</w:t>
      </w:r>
    </w:p>
    <w:p w:rsidR="00ED79D0" w:rsidRPr="00EE385C" w:rsidRDefault="00246194" w:rsidP="00246194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 xml:space="preserve">    </w:t>
      </w:r>
      <w:r w:rsidR="00ED79D0" w:rsidRPr="00EE385C">
        <w:rPr>
          <w:rFonts w:eastAsia="Calibri"/>
          <w:sz w:val="26"/>
          <w:szCs w:val="26"/>
          <w:lang w:eastAsia="en-US"/>
        </w:rPr>
        <w:t xml:space="preserve">- соответствия проекта решения </w:t>
      </w:r>
      <w:r w:rsidR="00DC57A7" w:rsidRPr="00EE385C">
        <w:rPr>
          <w:rFonts w:eastAsia="Calibri"/>
          <w:sz w:val="26"/>
          <w:szCs w:val="26"/>
          <w:lang w:eastAsia="en-US"/>
        </w:rPr>
        <w:t xml:space="preserve">Положению о бюджетном процессе </w:t>
      </w:r>
      <w:r w:rsidR="00ED79D0" w:rsidRPr="00EE385C">
        <w:rPr>
          <w:rFonts w:eastAsia="Calibri"/>
          <w:sz w:val="26"/>
          <w:szCs w:val="26"/>
          <w:lang w:eastAsia="en-US"/>
        </w:rPr>
        <w:t>муниц</w:t>
      </w:r>
      <w:r w:rsidR="00ED79D0" w:rsidRPr="00EE385C">
        <w:rPr>
          <w:rFonts w:eastAsia="Calibri"/>
          <w:sz w:val="26"/>
          <w:szCs w:val="26"/>
          <w:lang w:eastAsia="en-US"/>
        </w:rPr>
        <w:t>и</w:t>
      </w:r>
      <w:r w:rsidR="00ED79D0" w:rsidRPr="00EE385C">
        <w:rPr>
          <w:rFonts w:eastAsia="Calibri"/>
          <w:sz w:val="26"/>
          <w:szCs w:val="26"/>
          <w:lang w:eastAsia="en-US"/>
        </w:rPr>
        <w:t>пально</w:t>
      </w:r>
      <w:r w:rsidR="00DC57A7" w:rsidRPr="00EE385C">
        <w:rPr>
          <w:rFonts w:eastAsia="Calibri"/>
          <w:sz w:val="26"/>
          <w:szCs w:val="26"/>
          <w:lang w:eastAsia="en-US"/>
        </w:rPr>
        <w:t>го</w:t>
      </w:r>
      <w:r w:rsidR="00ED79D0" w:rsidRPr="00EE385C">
        <w:rPr>
          <w:rFonts w:eastAsia="Calibri"/>
          <w:sz w:val="26"/>
          <w:szCs w:val="26"/>
          <w:lang w:eastAsia="en-US"/>
        </w:rPr>
        <w:t xml:space="preserve"> образовани</w:t>
      </w:r>
      <w:r w:rsidR="00DC57A7" w:rsidRPr="00EE385C">
        <w:rPr>
          <w:rFonts w:eastAsia="Calibri"/>
          <w:sz w:val="26"/>
          <w:szCs w:val="26"/>
          <w:lang w:eastAsia="en-US"/>
        </w:rPr>
        <w:t>я</w:t>
      </w:r>
      <w:r w:rsidR="00ED79D0" w:rsidRPr="00EE385C">
        <w:rPr>
          <w:rFonts w:eastAsia="Calibri"/>
          <w:sz w:val="26"/>
          <w:szCs w:val="26"/>
          <w:lang w:eastAsia="en-US"/>
        </w:rPr>
        <w:t xml:space="preserve"> «Заиграевский ра</w:t>
      </w:r>
      <w:r w:rsidR="00ED79D0" w:rsidRPr="00EE385C">
        <w:rPr>
          <w:rFonts w:eastAsia="Calibri"/>
          <w:sz w:val="26"/>
          <w:szCs w:val="26"/>
          <w:lang w:eastAsia="en-US"/>
        </w:rPr>
        <w:t>й</w:t>
      </w:r>
      <w:r w:rsidR="00ED79D0" w:rsidRPr="00EE385C">
        <w:rPr>
          <w:rFonts w:eastAsia="Calibri"/>
          <w:sz w:val="26"/>
          <w:szCs w:val="26"/>
          <w:lang w:eastAsia="en-US"/>
        </w:rPr>
        <w:t>он»;</w:t>
      </w:r>
    </w:p>
    <w:p w:rsidR="00ED79D0" w:rsidRPr="00EE385C" w:rsidRDefault="00246194" w:rsidP="00246194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 xml:space="preserve">    </w:t>
      </w:r>
      <w:r w:rsidR="00ED79D0" w:rsidRPr="00EE385C">
        <w:rPr>
          <w:rFonts w:eastAsia="Calibri"/>
          <w:sz w:val="26"/>
          <w:szCs w:val="26"/>
          <w:lang w:eastAsia="en-US"/>
        </w:rPr>
        <w:t>- налоговых доходов бюджета муниц</w:t>
      </w:r>
      <w:r w:rsidR="00ED79D0" w:rsidRPr="00EE385C">
        <w:rPr>
          <w:rFonts w:eastAsia="Calibri"/>
          <w:sz w:val="26"/>
          <w:szCs w:val="26"/>
          <w:lang w:eastAsia="en-US"/>
        </w:rPr>
        <w:t>и</w:t>
      </w:r>
      <w:r w:rsidR="00ED79D0" w:rsidRPr="00EE385C">
        <w:rPr>
          <w:rFonts w:eastAsia="Calibri"/>
          <w:sz w:val="26"/>
          <w:szCs w:val="26"/>
          <w:lang w:eastAsia="en-US"/>
        </w:rPr>
        <w:t>пального образования;</w:t>
      </w:r>
    </w:p>
    <w:p w:rsidR="00ED79D0" w:rsidRPr="00EE385C" w:rsidRDefault="00246194" w:rsidP="00246194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 xml:space="preserve">    </w:t>
      </w:r>
      <w:r w:rsidR="00ED79D0" w:rsidRPr="00EE385C">
        <w:rPr>
          <w:rFonts w:eastAsia="Calibri"/>
          <w:sz w:val="26"/>
          <w:szCs w:val="26"/>
          <w:lang w:eastAsia="en-US"/>
        </w:rPr>
        <w:t>- неналоговых доходов бюджета мун</w:t>
      </w:r>
      <w:r w:rsidR="00ED79D0" w:rsidRPr="00EE385C">
        <w:rPr>
          <w:rFonts w:eastAsia="Calibri"/>
          <w:sz w:val="26"/>
          <w:szCs w:val="26"/>
          <w:lang w:eastAsia="en-US"/>
        </w:rPr>
        <w:t>и</w:t>
      </w:r>
      <w:r w:rsidR="00ED79D0" w:rsidRPr="00EE385C">
        <w:rPr>
          <w:rFonts w:eastAsia="Calibri"/>
          <w:sz w:val="26"/>
          <w:szCs w:val="26"/>
          <w:lang w:eastAsia="en-US"/>
        </w:rPr>
        <w:t>ципального образования;</w:t>
      </w:r>
    </w:p>
    <w:p w:rsidR="00ED79D0" w:rsidRPr="00EE385C" w:rsidRDefault="00246194" w:rsidP="00246194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 xml:space="preserve">    </w:t>
      </w:r>
      <w:r w:rsidR="00ED79D0" w:rsidRPr="00EE385C">
        <w:rPr>
          <w:rFonts w:eastAsia="Calibri"/>
          <w:sz w:val="26"/>
          <w:szCs w:val="26"/>
          <w:lang w:eastAsia="en-US"/>
        </w:rPr>
        <w:t>- безвозмездных поступлений из ре</w:t>
      </w:r>
      <w:r w:rsidR="00ED79D0" w:rsidRPr="00EE385C">
        <w:rPr>
          <w:rFonts w:eastAsia="Calibri"/>
          <w:sz w:val="26"/>
          <w:szCs w:val="26"/>
          <w:lang w:eastAsia="en-US"/>
        </w:rPr>
        <w:t>с</w:t>
      </w:r>
      <w:r w:rsidR="00ED79D0" w:rsidRPr="00EE385C">
        <w:rPr>
          <w:rFonts w:eastAsia="Calibri"/>
          <w:sz w:val="26"/>
          <w:szCs w:val="26"/>
          <w:lang w:eastAsia="en-US"/>
        </w:rPr>
        <w:t>публиканского бюджета;</w:t>
      </w:r>
    </w:p>
    <w:p w:rsidR="00ED79D0" w:rsidRPr="00EE385C" w:rsidRDefault="00246194" w:rsidP="00246194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 xml:space="preserve">    </w:t>
      </w:r>
      <w:r w:rsidR="00ED79D0" w:rsidRPr="00EE385C">
        <w:rPr>
          <w:rFonts w:eastAsia="Calibri"/>
          <w:sz w:val="26"/>
          <w:szCs w:val="26"/>
          <w:lang w:eastAsia="en-US"/>
        </w:rPr>
        <w:t>- расходов бюджета муниципального образования.</w:t>
      </w:r>
    </w:p>
    <w:p w:rsidR="00ED79D0" w:rsidRPr="00EE385C" w:rsidRDefault="00EB2ABA" w:rsidP="00EB2ABA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 xml:space="preserve">    </w:t>
      </w:r>
      <w:r w:rsidR="00ED79D0" w:rsidRPr="00EE385C">
        <w:rPr>
          <w:rFonts w:eastAsia="Calibri"/>
          <w:sz w:val="26"/>
          <w:szCs w:val="26"/>
          <w:lang w:eastAsia="en-US"/>
        </w:rPr>
        <w:t>Также проведен анализ текстовых ст</w:t>
      </w:r>
      <w:r w:rsidR="00ED79D0" w:rsidRPr="00EE385C">
        <w:rPr>
          <w:rFonts w:eastAsia="Calibri"/>
          <w:sz w:val="26"/>
          <w:szCs w:val="26"/>
          <w:lang w:eastAsia="en-US"/>
        </w:rPr>
        <w:t>а</w:t>
      </w:r>
      <w:r w:rsidR="00ED79D0" w:rsidRPr="00EE385C">
        <w:rPr>
          <w:rFonts w:eastAsia="Calibri"/>
          <w:sz w:val="26"/>
          <w:szCs w:val="26"/>
          <w:lang w:eastAsia="en-US"/>
        </w:rPr>
        <w:t>тей проекта решения о бюджете.</w:t>
      </w:r>
    </w:p>
    <w:p w:rsidR="00CB5269" w:rsidRPr="00EE385C" w:rsidRDefault="00FA7169" w:rsidP="00FA7169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   </w:t>
      </w:r>
      <w:r w:rsidR="00CB5269" w:rsidRPr="00EE385C">
        <w:rPr>
          <w:sz w:val="26"/>
          <w:szCs w:val="26"/>
        </w:rPr>
        <w:t>За отчетный период подготовлено и направлено в представительный и исполн</w:t>
      </w:r>
      <w:r w:rsidR="00CB5269" w:rsidRPr="00EE385C">
        <w:rPr>
          <w:sz w:val="26"/>
          <w:szCs w:val="26"/>
        </w:rPr>
        <w:t>и</w:t>
      </w:r>
      <w:r w:rsidR="00CB5269" w:rsidRPr="00EE385C">
        <w:rPr>
          <w:sz w:val="26"/>
          <w:szCs w:val="26"/>
        </w:rPr>
        <w:t xml:space="preserve">тельный органы: - </w:t>
      </w:r>
      <w:r w:rsidR="00E27982" w:rsidRPr="00EE385C">
        <w:rPr>
          <w:sz w:val="26"/>
          <w:szCs w:val="26"/>
        </w:rPr>
        <w:t>1</w:t>
      </w:r>
      <w:r w:rsidR="00EB5156" w:rsidRPr="00EE385C">
        <w:rPr>
          <w:sz w:val="26"/>
          <w:szCs w:val="26"/>
        </w:rPr>
        <w:t>1</w:t>
      </w:r>
      <w:r w:rsidR="00CB5269" w:rsidRPr="00EE385C">
        <w:rPr>
          <w:sz w:val="26"/>
          <w:szCs w:val="26"/>
        </w:rPr>
        <w:t xml:space="preserve"> заключени</w:t>
      </w:r>
      <w:r w:rsidRPr="00EE385C">
        <w:rPr>
          <w:sz w:val="26"/>
          <w:szCs w:val="26"/>
        </w:rPr>
        <w:t>й</w:t>
      </w:r>
      <w:r w:rsidR="00CB5269" w:rsidRPr="00EE385C">
        <w:rPr>
          <w:sz w:val="26"/>
          <w:szCs w:val="26"/>
        </w:rPr>
        <w:t xml:space="preserve"> на проекты решений Совета депутатов МО «За</w:t>
      </w:r>
      <w:r w:rsidR="00CB5269" w:rsidRPr="00EE385C">
        <w:rPr>
          <w:sz w:val="26"/>
          <w:szCs w:val="26"/>
        </w:rPr>
        <w:t>и</w:t>
      </w:r>
      <w:r w:rsidR="00CB5269" w:rsidRPr="00EE385C">
        <w:rPr>
          <w:sz w:val="26"/>
          <w:szCs w:val="26"/>
        </w:rPr>
        <w:t xml:space="preserve">граевский район», </w:t>
      </w:r>
      <w:r w:rsidR="00EB5156" w:rsidRPr="00EE385C">
        <w:rPr>
          <w:sz w:val="26"/>
          <w:szCs w:val="26"/>
        </w:rPr>
        <w:t>18</w:t>
      </w:r>
      <w:r w:rsidR="00CB5269" w:rsidRPr="00EE385C">
        <w:rPr>
          <w:sz w:val="26"/>
          <w:szCs w:val="26"/>
        </w:rPr>
        <w:t xml:space="preserve"> заключени</w:t>
      </w:r>
      <w:r w:rsidRPr="00EE385C">
        <w:rPr>
          <w:sz w:val="26"/>
          <w:szCs w:val="26"/>
        </w:rPr>
        <w:t>й</w:t>
      </w:r>
      <w:r w:rsidR="00CB5269" w:rsidRPr="00EE385C">
        <w:rPr>
          <w:sz w:val="26"/>
          <w:szCs w:val="26"/>
        </w:rPr>
        <w:t xml:space="preserve"> к проектам постановлений Администраци</w:t>
      </w:r>
      <w:r w:rsidR="00CB73FC" w:rsidRPr="00EE385C">
        <w:rPr>
          <w:sz w:val="26"/>
          <w:szCs w:val="26"/>
        </w:rPr>
        <w:t>и МО «Заиграевский район»</w:t>
      </w:r>
      <w:r w:rsidR="00CB5269" w:rsidRPr="00EE385C">
        <w:rPr>
          <w:sz w:val="26"/>
          <w:szCs w:val="26"/>
        </w:rPr>
        <w:t>.</w:t>
      </w:r>
      <w:r w:rsidR="00EB5156" w:rsidRPr="00EE385C">
        <w:rPr>
          <w:sz w:val="26"/>
          <w:szCs w:val="26"/>
        </w:rPr>
        <w:t xml:space="preserve"> В</w:t>
      </w:r>
      <w:r w:rsidR="00CB5269" w:rsidRPr="00EE385C">
        <w:rPr>
          <w:sz w:val="26"/>
          <w:szCs w:val="26"/>
        </w:rPr>
        <w:t xml:space="preserve"> проекты нормативных актов внесены изменения с учетом замечаний </w:t>
      </w:r>
      <w:r w:rsidR="00411932" w:rsidRPr="00EE385C">
        <w:rPr>
          <w:sz w:val="26"/>
          <w:szCs w:val="26"/>
        </w:rPr>
        <w:t>Ревизионной комиссии</w:t>
      </w:r>
      <w:r w:rsidR="00CB5269" w:rsidRPr="00EE385C">
        <w:rPr>
          <w:sz w:val="26"/>
          <w:szCs w:val="26"/>
        </w:rPr>
        <w:t>.</w:t>
      </w:r>
    </w:p>
    <w:p w:rsidR="00CB5269" w:rsidRPr="00EE385C" w:rsidRDefault="00CB5269" w:rsidP="00CB5269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>Рассмотренные проекты затрагивали вопросы, касающиеся бюджетной сферы:</w:t>
      </w:r>
    </w:p>
    <w:p w:rsidR="00CB5269" w:rsidRPr="00EE385C" w:rsidRDefault="00CB5269" w:rsidP="00CB5269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- согласование проектов решений о бюджете и внесению изменений в бю</w:t>
      </w:r>
      <w:r w:rsidRPr="00EE385C">
        <w:rPr>
          <w:sz w:val="26"/>
          <w:szCs w:val="26"/>
        </w:rPr>
        <w:t>д</w:t>
      </w:r>
      <w:r w:rsidRPr="00EE385C">
        <w:rPr>
          <w:sz w:val="26"/>
          <w:szCs w:val="26"/>
        </w:rPr>
        <w:t>жет;</w:t>
      </w:r>
    </w:p>
    <w:p w:rsidR="00CB5269" w:rsidRPr="00EE385C" w:rsidRDefault="00CB5269" w:rsidP="00CB5269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>- согласование проектов постановлений о внесении изменений и утверждении м</w:t>
      </w:r>
      <w:r w:rsidRPr="00EE385C">
        <w:rPr>
          <w:sz w:val="26"/>
          <w:szCs w:val="26"/>
        </w:rPr>
        <w:t>у</w:t>
      </w:r>
      <w:r w:rsidRPr="00EE385C">
        <w:rPr>
          <w:sz w:val="26"/>
          <w:szCs w:val="26"/>
        </w:rPr>
        <w:t>ниц</w:t>
      </w:r>
      <w:r w:rsidRPr="00EE385C">
        <w:rPr>
          <w:sz w:val="26"/>
          <w:szCs w:val="26"/>
        </w:rPr>
        <w:t>и</w:t>
      </w:r>
      <w:r w:rsidRPr="00EE385C">
        <w:rPr>
          <w:sz w:val="26"/>
          <w:szCs w:val="26"/>
        </w:rPr>
        <w:t>пальных программ;</w:t>
      </w:r>
    </w:p>
    <w:p w:rsidR="00CB5269" w:rsidRPr="00EE385C" w:rsidRDefault="00CB5269" w:rsidP="00CB5269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- согласование проектов нормативно-правовых актов по прочим вопросам.</w:t>
      </w:r>
    </w:p>
    <w:p w:rsidR="00EB2ABA" w:rsidRPr="00EE385C" w:rsidRDefault="003C47B4" w:rsidP="003C47B4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 xml:space="preserve">    </w:t>
      </w:r>
      <w:r w:rsidR="0027729E" w:rsidRPr="00EE385C">
        <w:rPr>
          <w:rFonts w:eastAsia="Calibri"/>
          <w:sz w:val="26"/>
          <w:szCs w:val="26"/>
          <w:lang w:eastAsia="en-US"/>
        </w:rPr>
        <w:t>Анализ проектов правовых актов проводился в соответствии с Бюджетным к</w:t>
      </w:r>
      <w:r w:rsidR="0027729E" w:rsidRPr="00EE385C">
        <w:rPr>
          <w:rFonts w:eastAsia="Calibri"/>
          <w:sz w:val="26"/>
          <w:szCs w:val="26"/>
          <w:lang w:eastAsia="en-US"/>
        </w:rPr>
        <w:t>о</w:t>
      </w:r>
      <w:r w:rsidR="0027729E" w:rsidRPr="00EE385C">
        <w:rPr>
          <w:rFonts w:eastAsia="Calibri"/>
          <w:sz w:val="26"/>
          <w:szCs w:val="26"/>
          <w:lang w:eastAsia="en-US"/>
        </w:rPr>
        <w:t xml:space="preserve">дексом РФ, Федеральным законом от </w:t>
      </w:r>
      <w:smartTag w:uri="urn:schemas-microsoft-com:office:smarttags" w:element="date">
        <w:smartTagPr>
          <w:attr w:name="Year" w:val="2011"/>
          <w:attr w:name="Day" w:val="07"/>
          <w:attr w:name="Month" w:val="2"/>
          <w:attr w:name="ls" w:val="trans"/>
        </w:smartTagPr>
        <w:r w:rsidR="0027729E" w:rsidRPr="00EE385C">
          <w:rPr>
            <w:rFonts w:eastAsia="Calibri"/>
            <w:sz w:val="26"/>
            <w:szCs w:val="26"/>
            <w:lang w:eastAsia="en-US"/>
          </w:rPr>
          <w:t>07.02.2011</w:t>
        </w:r>
      </w:smartTag>
      <w:r w:rsidR="0027729E" w:rsidRPr="00EE385C">
        <w:rPr>
          <w:rFonts w:eastAsia="Calibri"/>
          <w:sz w:val="26"/>
          <w:szCs w:val="26"/>
          <w:lang w:eastAsia="en-US"/>
        </w:rPr>
        <w:t xml:space="preserve"> г. №</w:t>
      </w:r>
      <w:r w:rsidR="00DC57A7" w:rsidRPr="00EE385C">
        <w:rPr>
          <w:rFonts w:eastAsia="Calibri"/>
          <w:sz w:val="26"/>
          <w:szCs w:val="26"/>
          <w:lang w:eastAsia="en-US"/>
        </w:rPr>
        <w:t xml:space="preserve"> </w:t>
      </w:r>
      <w:r w:rsidR="0027729E" w:rsidRPr="00EE385C">
        <w:rPr>
          <w:rFonts w:eastAsia="Calibri"/>
          <w:sz w:val="26"/>
          <w:szCs w:val="26"/>
          <w:lang w:eastAsia="en-US"/>
        </w:rPr>
        <w:t>6-ФЗ «Об общих принципах организации и деятельности контрольно-счетных органов субъе</w:t>
      </w:r>
      <w:r w:rsidR="0027729E" w:rsidRPr="00EE385C">
        <w:rPr>
          <w:rFonts w:eastAsia="Calibri"/>
          <w:sz w:val="26"/>
          <w:szCs w:val="26"/>
          <w:lang w:eastAsia="en-US"/>
        </w:rPr>
        <w:t>к</w:t>
      </w:r>
      <w:r w:rsidR="0027729E" w:rsidRPr="00EE385C">
        <w:rPr>
          <w:rFonts w:eastAsia="Calibri"/>
          <w:sz w:val="26"/>
          <w:szCs w:val="26"/>
          <w:lang w:eastAsia="en-US"/>
        </w:rPr>
        <w:t>тов Российской Федерации и муниципальных о</w:t>
      </w:r>
      <w:r w:rsidR="0027729E" w:rsidRPr="00EE385C">
        <w:rPr>
          <w:rFonts w:eastAsia="Calibri"/>
          <w:sz w:val="26"/>
          <w:szCs w:val="26"/>
          <w:lang w:eastAsia="en-US"/>
        </w:rPr>
        <w:t>б</w:t>
      </w:r>
      <w:r w:rsidR="0027729E" w:rsidRPr="00EE385C">
        <w:rPr>
          <w:rFonts w:eastAsia="Calibri"/>
          <w:sz w:val="26"/>
          <w:szCs w:val="26"/>
          <w:lang w:eastAsia="en-US"/>
        </w:rPr>
        <w:t xml:space="preserve">разований»,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27729E" w:rsidRPr="00EE385C">
          <w:rPr>
            <w:rFonts w:eastAsia="Calibri"/>
            <w:sz w:val="26"/>
            <w:szCs w:val="26"/>
            <w:lang w:eastAsia="en-US"/>
          </w:rPr>
          <w:t>06.10.2003</w:t>
        </w:r>
      </w:smartTag>
      <w:r w:rsidR="0027729E" w:rsidRPr="00EE385C">
        <w:rPr>
          <w:rFonts w:eastAsia="Calibri"/>
          <w:sz w:val="26"/>
          <w:szCs w:val="26"/>
          <w:lang w:eastAsia="en-US"/>
        </w:rPr>
        <w:t xml:space="preserve"> г. №</w:t>
      </w:r>
      <w:r w:rsidR="00DC57A7" w:rsidRPr="00EE385C">
        <w:rPr>
          <w:rFonts w:eastAsia="Calibri"/>
          <w:sz w:val="26"/>
          <w:szCs w:val="26"/>
          <w:lang w:eastAsia="en-US"/>
        </w:rPr>
        <w:t xml:space="preserve"> </w:t>
      </w:r>
      <w:r w:rsidR="0027729E" w:rsidRPr="00EE385C">
        <w:rPr>
          <w:rFonts w:eastAsia="Calibri"/>
          <w:sz w:val="26"/>
          <w:szCs w:val="26"/>
          <w:lang w:eastAsia="en-US"/>
        </w:rPr>
        <w:t>131-ФЗ «Об общих принципах организации местного самоуправления в Росси</w:t>
      </w:r>
      <w:r w:rsidR="0027729E" w:rsidRPr="00EE385C">
        <w:rPr>
          <w:rFonts w:eastAsia="Calibri"/>
          <w:sz w:val="26"/>
          <w:szCs w:val="26"/>
          <w:lang w:eastAsia="en-US"/>
        </w:rPr>
        <w:t>й</w:t>
      </w:r>
      <w:r w:rsidR="0027729E" w:rsidRPr="00EE385C">
        <w:rPr>
          <w:rFonts w:eastAsia="Calibri"/>
          <w:sz w:val="26"/>
          <w:szCs w:val="26"/>
          <w:lang w:eastAsia="en-US"/>
        </w:rPr>
        <w:t>ской Федерации», Положением «О Ревизионной комиссии муниципального обр</w:t>
      </w:r>
      <w:r w:rsidR="0027729E" w:rsidRPr="00EE385C">
        <w:rPr>
          <w:rFonts w:eastAsia="Calibri"/>
          <w:sz w:val="26"/>
          <w:szCs w:val="26"/>
          <w:lang w:eastAsia="en-US"/>
        </w:rPr>
        <w:t>а</w:t>
      </w:r>
      <w:r w:rsidR="0027729E" w:rsidRPr="00EE385C">
        <w:rPr>
          <w:rFonts w:eastAsia="Calibri"/>
          <w:sz w:val="26"/>
          <w:szCs w:val="26"/>
          <w:lang w:eastAsia="en-US"/>
        </w:rPr>
        <w:t>зования «Заиграевский район»</w:t>
      </w:r>
      <w:r w:rsidR="00DC57A7" w:rsidRPr="00EE385C">
        <w:rPr>
          <w:rFonts w:eastAsia="Calibri"/>
          <w:sz w:val="26"/>
          <w:szCs w:val="26"/>
          <w:lang w:eastAsia="en-US"/>
        </w:rPr>
        <w:t xml:space="preserve"> Республ</w:t>
      </w:r>
      <w:r w:rsidR="00DC57A7" w:rsidRPr="00EE385C">
        <w:rPr>
          <w:rFonts w:eastAsia="Calibri"/>
          <w:sz w:val="26"/>
          <w:szCs w:val="26"/>
          <w:lang w:eastAsia="en-US"/>
        </w:rPr>
        <w:t>и</w:t>
      </w:r>
      <w:r w:rsidR="00DC57A7" w:rsidRPr="00EE385C">
        <w:rPr>
          <w:rFonts w:eastAsia="Calibri"/>
          <w:sz w:val="26"/>
          <w:szCs w:val="26"/>
          <w:lang w:eastAsia="en-US"/>
        </w:rPr>
        <w:t>ки Бурятия</w:t>
      </w:r>
      <w:r w:rsidR="009B39F6" w:rsidRPr="00EE385C">
        <w:rPr>
          <w:rFonts w:eastAsia="Calibri"/>
          <w:sz w:val="26"/>
          <w:szCs w:val="26"/>
          <w:lang w:eastAsia="en-US"/>
        </w:rPr>
        <w:t>»</w:t>
      </w:r>
      <w:r w:rsidR="00EB2ABA" w:rsidRPr="00EE385C">
        <w:rPr>
          <w:rFonts w:eastAsia="Calibri"/>
          <w:sz w:val="26"/>
          <w:szCs w:val="26"/>
          <w:lang w:eastAsia="en-US"/>
        </w:rPr>
        <w:t>.</w:t>
      </w:r>
    </w:p>
    <w:p w:rsidR="00963694" w:rsidRPr="00EE385C" w:rsidRDefault="001E580F" w:rsidP="00EB2ABA">
      <w:pPr>
        <w:contextualSpacing/>
        <w:jc w:val="both"/>
        <w:rPr>
          <w:sz w:val="26"/>
          <w:szCs w:val="26"/>
        </w:rPr>
      </w:pPr>
      <w:r w:rsidRPr="00EE385C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EB2ABA" w:rsidRPr="00EE385C">
        <w:rPr>
          <w:rFonts w:eastAsia="Calibri"/>
          <w:sz w:val="26"/>
          <w:szCs w:val="26"/>
          <w:lang w:eastAsia="en-US"/>
        </w:rPr>
        <w:t xml:space="preserve">   </w:t>
      </w:r>
      <w:r w:rsidR="00963694" w:rsidRPr="00EE385C">
        <w:rPr>
          <w:sz w:val="26"/>
          <w:szCs w:val="26"/>
        </w:rPr>
        <w:t>Представленные проекты решений Совета депутатов на проведение эк</w:t>
      </w:r>
      <w:r w:rsidR="00963694" w:rsidRPr="00EE385C">
        <w:rPr>
          <w:sz w:val="26"/>
          <w:szCs w:val="26"/>
        </w:rPr>
        <w:t>с</w:t>
      </w:r>
      <w:r w:rsidR="00963694" w:rsidRPr="00EE385C">
        <w:rPr>
          <w:sz w:val="26"/>
          <w:szCs w:val="26"/>
        </w:rPr>
        <w:t>пертизы в основном соответствовали действующему законодательству, однако по нек</w:t>
      </w:r>
      <w:r w:rsidR="00963694" w:rsidRPr="00EE385C">
        <w:rPr>
          <w:sz w:val="26"/>
          <w:szCs w:val="26"/>
        </w:rPr>
        <w:t>о</w:t>
      </w:r>
      <w:r w:rsidR="00963694" w:rsidRPr="00EE385C">
        <w:rPr>
          <w:sz w:val="26"/>
          <w:szCs w:val="26"/>
        </w:rPr>
        <w:t>торым проектам Ревизионной комиссией были даны предложения, сделаны замеч</w:t>
      </w:r>
      <w:r w:rsidR="00963694" w:rsidRPr="00EE385C">
        <w:rPr>
          <w:sz w:val="26"/>
          <w:szCs w:val="26"/>
        </w:rPr>
        <w:t>а</w:t>
      </w:r>
      <w:r w:rsidR="00963694" w:rsidRPr="00EE385C">
        <w:rPr>
          <w:sz w:val="26"/>
          <w:szCs w:val="26"/>
        </w:rPr>
        <w:t>ния.</w:t>
      </w:r>
    </w:p>
    <w:p w:rsidR="00EB5156" w:rsidRPr="00EE385C" w:rsidRDefault="00EB5156" w:rsidP="00EB2ABA">
      <w:pPr>
        <w:contextualSpacing/>
        <w:jc w:val="both"/>
        <w:rPr>
          <w:sz w:val="26"/>
          <w:szCs w:val="26"/>
          <w:lang w:val="en-US"/>
        </w:rPr>
      </w:pPr>
      <w:r w:rsidRPr="00EE385C">
        <w:rPr>
          <w:sz w:val="26"/>
          <w:szCs w:val="26"/>
        </w:rPr>
        <w:t xml:space="preserve">    </w:t>
      </w:r>
      <w:r w:rsidR="00AA5827" w:rsidRPr="00EE385C">
        <w:rPr>
          <w:sz w:val="26"/>
          <w:szCs w:val="26"/>
        </w:rPr>
        <w:t>Ревизионной комиссией сентябре-октябре 2022 года проведено экспертно-аналитическое мероприятие «</w:t>
      </w:r>
      <w:r w:rsidR="00AA5827" w:rsidRPr="00EE385C">
        <w:rPr>
          <w:sz w:val="26"/>
          <w:szCs w:val="26"/>
          <w:shd w:val="clear" w:color="auto" w:fill="FFFFFF"/>
        </w:rPr>
        <w:t>Эффективность владения, пользования и распоряж</w:t>
      </w:r>
      <w:r w:rsidR="00AA5827" w:rsidRPr="00EE385C">
        <w:rPr>
          <w:sz w:val="26"/>
          <w:szCs w:val="26"/>
          <w:shd w:val="clear" w:color="auto" w:fill="FFFFFF"/>
        </w:rPr>
        <w:t>е</w:t>
      </w:r>
      <w:r w:rsidR="00AA5827" w:rsidRPr="00EE385C">
        <w:rPr>
          <w:sz w:val="26"/>
          <w:szCs w:val="26"/>
          <w:shd w:val="clear" w:color="auto" w:fill="FFFFFF"/>
        </w:rPr>
        <w:t>ния муниципальным имуществом, в том числе учет начисления и у</w:t>
      </w:r>
      <w:r w:rsidR="00AA5827" w:rsidRPr="00EE385C">
        <w:rPr>
          <w:sz w:val="26"/>
          <w:szCs w:val="26"/>
          <w:shd w:val="clear" w:color="auto" w:fill="FFFFFF"/>
        </w:rPr>
        <w:t>п</w:t>
      </w:r>
      <w:r w:rsidR="00AA5827" w:rsidRPr="00EE385C">
        <w:rPr>
          <w:sz w:val="26"/>
          <w:szCs w:val="26"/>
          <w:shd w:val="clear" w:color="auto" w:fill="FFFFFF"/>
        </w:rPr>
        <w:t>латы налога за имущество, земельного и транспортного налога за 2020-2021 годы и текущий пер</w:t>
      </w:r>
      <w:r w:rsidR="00AA5827" w:rsidRPr="00EE385C">
        <w:rPr>
          <w:sz w:val="26"/>
          <w:szCs w:val="26"/>
          <w:shd w:val="clear" w:color="auto" w:fill="FFFFFF"/>
        </w:rPr>
        <w:t>и</w:t>
      </w:r>
      <w:r w:rsidR="00AA5827" w:rsidRPr="00EE385C">
        <w:rPr>
          <w:sz w:val="26"/>
          <w:szCs w:val="26"/>
          <w:shd w:val="clear" w:color="auto" w:fill="FFFFFF"/>
        </w:rPr>
        <w:t>од 2022 года»</w:t>
      </w:r>
      <w:r w:rsidR="00FE7F34" w:rsidRPr="00EE385C">
        <w:rPr>
          <w:sz w:val="26"/>
          <w:szCs w:val="26"/>
          <w:shd w:val="clear" w:color="auto" w:fill="FFFFFF"/>
        </w:rPr>
        <w:t xml:space="preserve">. Мероприятие проведено по запросу </w:t>
      </w:r>
      <w:r w:rsidR="00FE7F34" w:rsidRPr="00EE385C">
        <w:rPr>
          <w:sz w:val="26"/>
          <w:szCs w:val="26"/>
        </w:rPr>
        <w:t>За</w:t>
      </w:r>
      <w:r w:rsidR="00FE7F34" w:rsidRPr="00EE385C">
        <w:rPr>
          <w:sz w:val="26"/>
          <w:szCs w:val="26"/>
        </w:rPr>
        <w:t>и</w:t>
      </w:r>
      <w:r w:rsidR="00FE7F34" w:rsidRPr="00EE385C">
        <w:rPr>
          <w:sz w:val="26"/>
          <w:szCs w:val="26"/>
        </w:rPr>
        <w:t>граевского районного Совета депутатов муниципального образования «Заиграевский район» Республики Бур</w:t>
      </w:r>
      <w:r w:rsidR="00FE7F34" w:rsidRPr="00EE385C">
        <w:rPr>
          <w:sz w:val="26"/>
          <w:szCs w:val="26"/>
        </w:rPr>
        <w:t>я</w:t>
      </w:r>
      <w:r w:rsidR="00FE7F34" w:rsidRPr="00EE385C">
        <w:rPr>
          <w:sz w:val="26"/>
          <w:szCs w:val="26"/>
        </w:rPr>
        <w:t>тия от 25 августа 2022 года № 182. По результатом проведенного мероприятия Р</w:t>
      </w:r>
      <w:r w:rsidR="00FE7F34" w:rsidRPr="00EE385C">
        <w:rPr>
          <w:sz w:val="26"/>
          <w:szCs w:val="26"/>
        </w:rPr>
        <w:t>е</w:t>
      </w:r>
      <w:r w:rsidR="00FE7F34" w:rsidRPr="00EE385C">
        <w:rPr>
          <w:sz w:val="26"/>
          <w:szCs w:val="26"/>
        </w:rPr>
        <w:t>визионной комиссией даны рекомендации МКУ «КАИЗО». По выявленным нар</w:t>
      </w:r>
      <w:r w:rsidR="00FE7F34" w:rsidRPr="00EE385C">
        <w:rPr>
          <w:sz w:val="26"/>
          <w:szCs w:val="26"/>
        </w:rPr>
        <w:t>у</w:t>
      </w:r>
      <w:r w:rsidR="00FE7F34" w:rsidRPr="00EE385C">
        <w:rPr>
          <w:sz w:val="26"/>
          <w:szCs w:val="26"/>
        </w:rPr>
        <w:t>шениям в ходе проверки материалы направлены в Прокуратуру Заиграевского ра</w:t>
      </w:r>
      <w:r w:rsidR="00FE7F34" w:rsidRPr="00EE385C">
        <w:rPr>
          <w:sz w:val="26"/>
          <w:szCs w:val="26"/>
        </w:rPr>
        <w:t>й</w:t>
      </w:r>
      <w:r w:rsidR="00FE7F34" w:rsidRPr="00EE385C">
        <w:rPr>
          <w:sz w:val="26"/>
          <w:szCs w:val="26"/>
        </w:rPr>
        <w:t>она для правовой оценки.</w:t>
      </w:r>
    </w:p>
    <w:p w:rsidR="00FF1736" w:rsidRPr="00EE385C" w:rsidRDefault="00FF1736" w:rsidP="005C231C">
      <w:pPr>
        <w:numPr>
          <w:ilvl w:val="0"/>
          <w:numId w:val="6"/>
        </w:num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EE385C">
        <w:rPr>
          <w:rFonts w:eastAsia="Calibri"/>
          <w:b/>
          <w:sz w:val="26"/>
          <w:szCs w:val="26"/>
          <w:lang w:eastAsia="en-US"/>
        </w:rPr>
        <w:t>Контрольная деятельность</w:t>
      </w:r>
    </w:p>
    <w:p w:rsidR="00CB73FC" w:rsidRPr="00EE385C" w:rsidRDefault="0027729E" w:rsidP="0062787A">
      <w:pPr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>В 20</w:t>
      </w:r>
      <w:r w:rsidR="003B5C5A" w:rsidRPr="00EE385C">
        <w:rPr>
          <w:rFonts w:eastAsia="Calibri"/>
          <w:sz w:val="26"/>
          <w:szCs w:val="26"/>
          <w:lang w:eastAsia="en-US"/>
        </w:rPr>
        <w:t>2</w:t>
      </w:r>
      <w:r w:rsidR="00A27A0F" w:rsidRPr="00EE385C">
        <w:rPr>
          <w:rFonts w:eastAsia="Calibri"/>
          <w:sz w:val="26"/>
          <w:szCs w:val="26"/>
          <w:lang w:eastAsia="en-US"/>
        </w:rPr>
        <w:t>2</w:t>
      </w:r>
      <w:r w:rsidRPr="00EE385C">
        <w:rPr>
          <w:rFonts w:eastAsia="Calibri"/>
          <w:sz w:val="26"/>
          <w:szCs w:val="26"/>
          <w:lang w:eastAsia="en-US"/>
        </w:rPr>
        <w:t xml:space="preserve"> году </w:t>
      </w:r>
      <w:r w:rsidR="00EB2ABA" w:rsidRPr="00EE385C">
        <w:rPr>
          <w:rFonts w:eastAsia="Calibri"/>
          <w:sz w:val="26"/>
          <w:szCs w:val="26"/>
          <w:lang w:eastAsia="en-US"/>
        </w:rPr>
        <w:t>к</w:t>
      </w:r>
      <w:r w:rsidRPr="00EE385C">
        <w:rPr>
          <w:rFonts w:eastAsia="Calibri"/>
          <w:sz w:val="26"/>
          <w:szCs w:val="26"/>
          <w:lang w:eastAsia="en-US"/>
        </w:rPr>
        <w:t>онтрольные мероприятия проводились в соответствии с дейс</w:t>
      </w:r>
      <w:r w:rsidRPr="00EE385C">
        <w:rPr>
          <w:rFonts w:eastAsia="Calibri"/>
          <w:sz w:val="26"/>
          <w:szCs w:val="26"/>
          <w:lang w:eastAsia="en-US"/>
        </w:rPr>
        <w:t>т</w:t>
      </w:r>
      <w:r w:rsidRPr="00EE385C">
        <w:rPr>
          <w:rFonts w:eastAsia="Calibri"/>
          <w:sz w:val="26"/>
          <w:szCs w:val="26"/>
          <w:lang w:eastAsia="en-US"/>
        </w:rPr>
        <w:t>вующим законодательством РФ, нормативно-правовыми актами орг</w:t>
      </w:r>
      <w:r w:rsidRPr="00EE385C">
        <w:rPr>
          <w:rFonts w:eastAsia="Calibri"/>
          <w:sz w:val="26"/>
          <w:szCs w:val="26"/>
          <w:lang w:eastAsia="en-US"/>
        </w:rPr>
        <w:t>а</w:t>
      </w:r>
      <w:r w:rsidRPr="00EE385C">
        <w:rPr>
          <w:rFonts w:eastAsia="Calibri"/>
          <w:sz w:val="26"/>
          <w:szCs w:val="26"/>
          <w:lang w:eastAsia="en-US"/>
        </w:rPr>
        <w:t>нов местного самоуправления и методологическими указаниями, составляющими основу ко</w:t>
      </w:r>
      <w:r w:rsidRPr="00EE385C">
        <w:rPr>
          <w:rFonts w:eastAsia="Calibri"/>
          <w:sz w:val="26"/>
          <w:szCs w:val="26"/>
          <w:lang w:eastAsia="en-US"/>
        </w:rPr>
        <w:t>н</w:t>
      </w:r>
      <w:r w:rsidRPr="00EE385C">
        <w:rPr>
          <w:rFonts w:eastAsia="Calibri"/>
          <w:sz w:val="26"/>
          <w:szCs w:val="26"/>
          <w:lang w:eastAsia="en-US"/>
        </w:rPr>
        <w:t xml:space="preserve">трольной деятельности, </w:t>
      </w:r>
      <w:r w:rsidR="00EB2ABA" w:rsidRPr="00EE385C">
        <w:rPr>
          <w:rFonts w:eastAsia="Calibri"/>
          <w:sz w:val="26"/>
          <w:szCs w:val="26"/>
          <w:lang w:eastAsia="en-US"/>
        </w:rPr>
        <w:t>принятой в Ро</w:t>
      </w:r>
      <w:r w:rsidR="00EB2ABA" w:rsidRPr="00EE385C">
        <w:rPr>
          <w:rFonts w:eastAsia="Calibri"/>
          <w:sz w:val="26"/>
          <w:szCs w:val="26"/>
          <w:lang w:eastAsia="en-US"/>
        </w:rPr>
        <w:t>с</w:t>
      </w:r>
      <w:r w:rsidR="00EB2ABA" w:rsidRPr="00EE385C">
        <w:rPr>
          <w:rFonts w:eastAsia="Calibri"/>
          <w:sz w:val="26"/>
          <w:szCs w:val="26"/>
          <w:lang w:eastAsia="en-US"/>
        </w:rPr>
        <w:t>сийской Федерации.</w:t>
      </w:r>
      <w:r w:rsidRPr="00EE385C">
        <w:rPr>
          <w:rFonts w:eastAsia="Calibri"/>
          <w:sz w:val="26"/>
          <w:szCs w:val="26"/>
          <w:lang w:eastAsia="en-US"/>
        </w:rPr>
        <w:t xml:space="preserve"> </w:t>
      </w:r>
    </w:p>
    <w:p w:rsidR="0027729E" w:rsidRPr="00EE385C" w:rsidRDefault="0027729E" w:rsidP="0062787A">
      <w:pPr>
        <w:ind w:firstLine="426"/>
        <w:contextualSpacing/>
        <w:jc w:val="both"/>
        <w:rPr>
          <w:rFonts w:eastAsia="Calibri"/>
          <w:sz w:val="26"/>
          <w:szCs w:val="26"/>
          <w:lang w:val="en-US" w:eastAsia="en-US"/>
        </w:rPr>
      </w:pPr>
      <w:r w:rsidRPr="00EE385C">
        <w:rPr>
          <w:rFonts w:eastAsia="Calibri"/>
          <w:sz w:val="26"/>
          <w:szCs w:val="26"/>
          <w:lang w:eastAsia="en-US"/>
        </w:rPr>
        <w:t>Внимание в большей степени было сосредоточено на проверках целевого и э</w:t>
      </w:r>
      <w:r w:rsidRPr="00EE385C">
        <w:rPr>
          <w:rFonts w:eastAsia="Calibri"/>
          <w:sz w:val="26"/>
          <w:szCs w:val="26"/>
          <w:lang w:eastAsia="en-US"/>
        </w:rPr>
        <w:t>ф</w:t>
      </w:r>
      <w:r w:rsidRPr="00EE385C">
        <w:rPr>
          <w:rFonts w:eastAsia="Calibri"/>
          <w:sz w:val="26"/>
          <w:szCs w:val="26"/>
          <w:lang w:eastAsia="en-US"/>
        </w:rPr>
        <w:t xml:space="preserve">фективного использования бюджетных средств, </w:t>
      </w:r>
      <w:r w:rsidR="0062787A" w:rsidRPr="00EE385C">
        <w:rPr>
          <w:rFonts w:eastAsia="Calibri"/>
          <w:sz w:val="26"/>
          <w:szCs w:val="26"/>
          <w:lang w:eastAsia="en-US"/>
        </w:rPr>
        <w:t>соблюде</w:t>
      </w:r>
      <w:r w:rsidR="00E0486F" w:rsidRPr="00EE385C">
        <w:rPr>
          <w:rFonts w:eastAsia="Calibri"/>
          <w:sz w:val="26"/>
          <w:szCs w:val="26"/>
          <w:lang w:eastAsia="en-US"/>
        </w:rPr>
        <w:t>ния бюджетного закон</w:t>
      </w:r>
      <w:r w:rsidR="00E0486F" w:rsidRPr="00EE385C">
        <w:rPr>
          <w:rFonts w:eastAsia="Calibri"/>
          <w:sz w:val="26"/>
          <w:szCs w:val="26"/>
          <w:lang w:eastAsia="en-US"/>
        </w:rPr>
        <w:t>о</w:t>
      </w:r>
      <w:r w:rsidR="00E0486F" w:rsidRPr="00EE385C">
        <w:rPr>
          <w:rFonts w:eastAsia="Calibri"/>
          <w:sz w:val="26"/>
          <w:szCs w:val="26"/>
          <w:lang w:eastAsia="en-US"/>
        </w:rPr>
        <w:t>дательства.</w:t>
      </w:r>
      <w:r w:rsidRPr="00EE385C">
        <w:rPr>
          <w:rFonts w:eastAsia="Calibri"/>
          <w:sz w:val="26"/>
          <w:szCs w:val="26"/>
          <w:lang w:eastAsia="en-US"/>
        </w:rPr>
        <w:t xml:space="preserve"> </w:t>
      </w:r>
    </w:p>
    <w:p w:rsidR="0062550B" w:rsidRPr="00EE385C" w:rsidRDefault="0062550B" w:rsidP="0062787A">
      <w:pPr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>Проведено контрольное мероприятие «Проверка использования МБУ ХТО АМО СП «Талецкое» средств бюджета МО СП «Талецкое», предусмо</w:t>
      </w:r>
      <w:r w:rsidRPr="00EE385C">
        <w:rPr>
          <w:rFonts w:eastAsia="Calibri"/>
          <w:sz w:val="26"/>
          <w:szCs w:val="26"/>
          <w:lang w:eastAsia="en-US"/>
        </w:rPr>
        <w:t>т</w:t>
      </w:r>
      <w:r w:rsidRPr="00EE385C">
        <w:rPr>
          <w:rFonts w:eastAsia="Calibri"/>
          <w:sz w:val="26"/>
          <w:szCs w:val="26"/>
          <w:lang w:eastAsia="en-US"/>
        </w:rPr>
        <w:t>ренных на оказание муниц</w:t>
      </w:r>
      <w:r w:rsidRPr="00EE385C">
        <w:rPr>
          <w:rFonts w:eastAsia="Calibri"/>
          <w:sz w:val="26"/>
          <w:szCs w:val="26"/>
          <w:lang w:eastAsia="en-US"/>
        </w:rPr>
        <w:t>и</w:t>
      </w:r>
      <w:r w:rsidRPr="00EE385C">
        <w:rPr>
          <w:rFonts w:eastAsia="Calibri"/>
          <w:sz w:val="26"/>
          <w:szCs w:val="26"/>
          <w:lang w:eastAsia="en-US"/>
        </w:rPr>
        <w:t>пальных услуг в рамках муниципального задания за 2021 год». По результатам проверки администрации муниципального образования сельского п</w:t>
      </w:r>
      <w:r w:rsidRPr="00EE385C">
        <w:rPr>
          <w:rFonts w:eastAsia="Calibri"/>
          <w:sz w:val="26"/>
          <w:szCs w:val="26"/>
          <w:lang w:eastAsia="en-US"/>
        </w:rPr>
        <w:t>о</w:t>
      </w:r>
      <w:r w:rsidRPr="00EE385C">
        <w:rPr>
          <w:rFonts w:eastAsia="Calibri"/>
          <w:sz w:val="26"/>
          <w:szCs w:val="26"/>
          <w:lang w:eastAsia="en-US"/>
        </w:rPr>
        <w:t>селения «Талецкое» выдано представление. Замечания выявленные входе пр</w:t>
      </w:r>
      <w:r w:rsidRPr="00EE385C">
        <w:rPr>
          <w:rFonts w:eastAsia="Calibri"/>
          <w:sz w:val="26"/>
          <w:szCs w:val="26"/>
          <w:lang w:eastAsia="en-US"/>
        </w:rPr>
        <w:t>о</w:t>
      </w:r>
      <w:r w:rsidRPr="00EE385C">
        <w:rPr>
          <w:rFonts w:eastAsia="Calibri"/>
          <w:sz w:val="26"/>
          <w:szCs w:val="26"/>
          <w:lang w:eastAsia="en-US"/>
        </w:rPr>
        <w:t>верки устранены.</w:t>
      </w:r>
    </w:p>
    <w:p w:rsidR="0062550B" w:rsidRPr="00EE385C" w:rsidRDefault="0062550B" w:rsidP="0062787A">
      <w:pPr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>Проведено контрольное мероприятие «Проверка целевого и эффективного и</w:t>
      </w:r>
      <w:r w:rsidRPr="00EE385C">
        <w:rPr>
          <w:rFonts w:eastAsia="Calibri"/>
          <w:sz w:val="26"/>
          <w:szCs w:val="26"/>
          <w:lang w:eastAsia="en-US"/>
        </w:rPr>
        <w:t>с</w:t>
      </w:r>
      <w:r w:rsidRPr="00EE385C">
        <w:rPr>
          <w:rFonts w:eastAsia="Calibri"/>
          <w:sz w:val="26"/>
          <w:szCs w:val="26"/>
          <w:lang w:eastAsia="en-US"/>
        </w:rPr>
        <w:t>пользования бюджетных средств, направленных на реализацию муниципальной программы «Формирование современной городской среды</w:t>
      </w:r>
      <w:r w:rsidR="004E2D5A" w:rsidRPr="00EE385C">
        <w:rPr>
          <w:rFonts w:eastAsia="Calibri"/>
          <w:sz w:val="26"/>
          <w:szCs w:val="26"/>
          <w:lang w:eastAsia="en-US"/>
        </w:rPr>
        <w:t xml:space="preserve"> «Поселок Онохой» в 2021 году». По результатам проверки материалы проверки направлены в Прокур</w:t>
      </w:r>
      <w:r w:rsidR="004E2D5A" w:rsidRPr="00EE385C">
        <w:rPr>
          <w:rFonts w:eastAsia="Calibri"/>
          <w:sz w:val="26"/>
          <w:szCs w:val="26"/>
          <w:lang w:eastAsia="en-US"/>
        </w:rPr>
        <w:t>а</w:t>
      </w:r>
      <w:r w:rsidR="004E2D5A" w:rsidRPr="00EE385C">
        <w:rPr>
          <w:rFonts w:eastAsia="Calibri"/>
          <w:sz w:val="26"/>
          <w:szCs w:val="26"/>
          <w:lang w:eastAsia="en-US"/>
        </w:rPr>
        <w:t>туру Заиграевскиго ра</w:t>
      </w:r>
      <w:r w:rsidR="004E2D5A" w:rsidRPr="00EE385C">
        <w:rPr>
          <w:rFonts w:eastAsia="Calibri"/>
          <w:sz w:val="26"/>
          <w:szCs w:val="26"/>
          <w:lang w:eastAsia="en-US"/>
        </w:rPr>
        <w:t>й</w:t>
      </w:r>
      <w:r w:rsidR="004E2D5A" w:rsidRPr="00EE385C">
        <w:rPr>
          <w:rFonts w:eastAsia="Calibri"/>
          <w:sz w:val="26"/>
          <w:szCs w:val="26"/>
          <w:lang w:eastAsia="en-US"/>
        </w:rPr>
        <w:t>она для правовой оценки.</w:t>
      </w:r>
    </w:p>
    <w:p w:rsidR="004E2D5A" w:rsidRPr="00EE385C" w:rsidRDefault="001C1374" w:rsidP="0062787A">
      <w:pPr>
        <w:ind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>Проведено контрольное мероприятие «Проверка получателя субсидий из ре</w:t>
      </w:r>
      <w:r w:rsidRPr="00EE385C">
        <w:rPr>
          <w:rFonts w:eastAsia="Calibri"/>
          <w:sz w:val="26"/>
          <w:szCs w:val="26"/>
          <w:lang w:eastAsia="en-US"/>
        </w:rPr>
        <w:t>с</w:t>
      </w:r>
      <w:r w:rsidRPr="00EE385C">
        <w:rPr>
          <w:rFonts w:eastAsia="Calibri"/>
          <w:sz w:val="26"/>
          <w:szCs w:val="26"/>
          <w:lang w:eastAsia="en-US"/>
        </w:rPr>
        <w:t>публиканского бюджета местным бюджетам муниципальных образований в Ре</w:t>
      </w:r>
      <w:r w:rsidRPr="00EE385C">
        <w:rPr>
          <w:rFonts w:eastAsia="Calibri"/>
          <w:sz w:val="26"/>
          <w:szCs w:val="26"/>
          <w:lang w:eastAsia="en-US"/>
        </w:rPr>
        <w:t>с</w:t>
      </w:r>
      <w:r w:rsidRPr="00EE385C">
        <w:rPr>
          <w:rFonts w:eastAsia="Calibri"/>
          <w:sz w:val="26"/>
          <w:szCs w:val="26"/>
          <w:lang w:eastAsia="en-US"/>
        </w:rPr>
        <w:t>публике Бурятия на развитие общественной инфраструктуры муниципального о</w:t>
      </w:r>
      <w:r w:rsidRPr="00EE385C">
        <w:rPr>
          <w:rFonts w:eastAsia="Calibri"/>
          <w:sz w:val="26"/>
          <w:szCs w:val="26"/>
          <w:lang w:eastAsia="en-US"/>
        </w:rPr>
        <w:t>б</w:t>
      </w:r>
      <w:r w:rsidRPr="00EE385C">
        <w:rPr>
          <w:rFonts w:eastAsia="Calibri"/>
          <w:sz w:val="26"/>
          <w:szCs w:val="26"/>
          <w:lang w:eastAsia="en-US"/>
        </w:rPr>
        <w:t>разования «Заиграевский район» в Республике Бурятия в 2021 г. (Капитальный р</w:t>
      </w:r>
      <w:r w:rsidRPr="00EE385C">
        <w:rPr>
          <w:rFonts w:eastAsia="Calibri"/>
          <w:sz w:val="26"/>
          <w:szCs w:val="26"/>
          <w:lang w:eastAsia="en-US"/>
        </w:rPr>
        <w:t>е</w:t>
      </w:r>
      <w:r w:rsidRPr="00EE385C">
        <w:rPr>
          <w:rFonts w:eastAsia="Calibri"/>
          <w:sz w:val="26"/>
          <w:szCs w:val="26"/>
          <w:lang w:eastAsia="en-US"/>
        </w:rPr>
        <w:t>монт здания МБОУ «Новобрянская СОШ», в том числе школьного крыльца). По результатам проверки нарушений не выявлено.</w:t>
      </w:r>
    </w:p>
    <w:p w:rsidR="00EF1849" w:rsidRPr="00EE385C" w:rsidRDefault="00EF1849" w:rsidP="00EF1849">
      <w:pPr>
        <w:ind w:left="72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EE385C">
        <w:rPr>
          <w:rFonts w:eastAsia="Calibri"/>
          <w:b/>
          <w:sz w:val="26"/>
          <w:szCs w:val="26"/>
          <w:lang w:eastAsia="en-US"/>
        </w:rPr>
        <w:t>4.Работа с поселениями</w:t>
      </w:r>
    </w:p>
    <w:p w:rsidR="00EF1849" w:rsidRPr="00EE385C" w:rsidRDefault="00EF1849" w:rsidP="00EF1849">
      <w:pPr>
        <w:ind w:left="360"/>
        <w:jc w:val="center"/>
        <w:rPr>
          <w:b/>
          <w:sz w:val="26"/>
          <w:szCs w:val="26"/>
        </w:rPr>
      </w:pPr>
    </w:p>
    <w:p w:rsidR="00316436" w:rsidRPr="00EE385C" w:rsidRDefault="00EF1849" w:rsidP="00EF1849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     В соответствии с утвержденным Положением о Ревизионной комиссии  МО «Заиграевский район»</w:t>
      </w:r>
      <w:r w:rsidR="00ED6AAF" w:rsidRPr="00EE385C">
        <w:rPr>
          <w:sz w:val="26"/>
          <w:szCs w:val="26"/>
        </w:rPr>
        <w:t xml:space="preserve"> Республики Бурятия</w:t>
      </w:r>
      <w:r w:rsidRPr="00EE385C">
        <w:rPr>
          <w:sz w:val="26"/>
          <w:szCs w:val="26"/>
        </w:rPr>
        <w:t>, в рамках заключенных с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>глашений  о передаче полномочий по осуществлению внешнего муниц</w:t>
      </w:r>
      <w:r w:rsidRPr="00EE385C">
        <w:rPr>
          <w:sz w:val="26"/>
          <w:szCs w:val="26"/>
        </w:rPr>
        <w:t>и</w:t>
      </w:r>
      <w:r w:rsidRPr="00EE385C">
        <w:rPr>
          <w:sz w:val="26"/>
          <w:szCs w:val="26"/>
        </w:rPr>
        <w:t xml:space="preserve">пального </w:t>
      </w:r>
      <w:r w:rsidR="000E682A" w:rsidRPr="00EE385C">
        <w:rPr>
          <w:sz w:val="26"/>
          <w:szCs w:val="26"/>
        </w:rPr>
        <w:t>контроля, в</w:t>
      </w:r>
      <w:r w:rsidRPr="00EE385C">
        <w:rPr>
          <w:sz w:val="26"/>
          <w:szCs w:val="26"/>
        </w:rPr>
        <w:t xml:space="preserve"> соответствии с планом работы</w:t>
      </w:r>
      <w:r w:rsidR="00CB73FC" w:rsidRPr="00EE385C">
        <w:rPr>
          <w:sz w:val="26"/>
          <w:szCs w:val="26"/>
        </w:rPr>
        <w:t xml:space="preserve"> на 202</w:t>
      </w:r>
      <w:r w:rsidR="00A27A0F" w:rsidRPr="00EE385C">
        <w:rPr>
          <w:sz w:val="26"/>
          <w:szCs w:val="26"/>
        </w:rPr>
        <w:t>2</w:t>
      </w:r>
      <w:r w:rsidR="00CB73FC" w:rsidRPr="00EE385C">
        <w:rPr>
          <w:sz w:val="26"/>
          <w:szCs w:val="26"/>
        </w:rPr>
        <w:t xml:space="preserve"> год</w:t>
      </w:r>
      <w:r w:rsidRPr="00EE385C">
        <w:rPr>
          <w:sz w:val="26"/>
          <w:szCs w:val="26"/>
        </w:rPr>
        <w:t>, было пров</w:t>
      </w:r>
      <w:r w:rsidRPr="00EE385C">
        <w:rPr>
          <w:sz w:val="26"/>
          <w:szCs w:val="26"/>
        </w:rPr>
        <w:t>е</w:t>
      </w:r>
      <w:r w:rsidRPr="00EE385C">
        <w:rPr>
          <w:sz w:val="26"/>
          <w:szCs w:val="26"/>
        </w:rPr>
        <w:t xml:space="preserve">дено </w:t>
      </w:r>
      <w:r w:rsidR="002F08F5" w:rsidRPr="00EE385C">
        <w:rPr>
          <w:sz w:val="26"/>
          <w:szCs w:val="26"/>
        </w:rPr>
        <w:t>135</w:t>
      </w:r>
      <w:r w:rsidRPr="00EE385C">
        <w:rPr>
          <w:sz w:val="26"/>
          <w:szCs w:val="26"/>
        </w:rPr>
        <w:t xml:space="preserve"> эксп</w:t>
      </w:r>
      <w:r w:rsidR="00316436" w:rsidRPr="00EE385C">
        <w:rPr>
          <w:sz w:val="26"/>
          <w:szCs w:val="26"/>
        </w:rPr>
        <w:t>ертно-аналитических мероприятий, и</w:t>
      </w:r>
      <w:r w:rsidRPr="00EE385C">
        <w:rPr>
          <w:sz w:val="26"/>
          <w:szCs w:val="26"/>
        </w:rPr>
        <w:t>з них</w:t>
      </w:r>
      <w:r w:rsidR="00316436" w:rsidRPr="00EE385C">
        <w:rPr>
          <w:sz w:val="26"/>
          <w:szCs w:val="26"/>
        </w:rPr>
        <w:t>:</w:t>
      </w:r>
    </w:p>
    <w:p w:rsidR="00316436" w:rsidRPr="00EE385C" w:rsidRDefault="00316436" w:rsidP="00EF1849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-</w:t>
      </w:r>
      <w:r w:rsidR="00EF1849" w:rsidRPr="00EE385C">
        <w:rPr>
          <w:sz w:val="26"/>
          <w:szCs w:val="26"/>
        </w:rPr>
        <w:t xml:space="preserve"> 19 внешних проверок исполнения бюджетов </w:t>
      </w:r>
      <w:r w:rsidRPr="00EE385C">
        <w:rPr>
          <w:sz w:val="26"/>
          <w:szCs w:val="26"/>
        </w:rPr>
        <w:t xml:space="preserve">городских, сельских </w:t>
      </w:r>
      <w:r w:rsidR="00EF1849" w:rsidRPr="00EE385C">
        <w:rPr>
          <w:sz w:val="26"/>
          <w:szCs w:val="26"/>
        </w:rPr>
        <w:t>посел</w:t>
      </w:r>
      <w:r w:rsidR="00EF1849" w:rsidRPr="00EE385C">
        <w:rPr>
          <w:sz w:val="26"/>
          <w:szCs w:val="26"/>
        </w:rPr>
        <w:t>е</w:t>
      </w:r>
      <w:r w:rsidR="00EF1849" w:rsidRPr="00EE385C">
        <w:rPr>
          <w:sz w:val="26"/>
          <w:szCs w:val="26"/>
        </w:rPr>
        <w:t>ний за 20</w:t>
      </w:r>
      <w:r w:rsidR="00E0486F" w:rsidRPr="00EE385C">
        <w:rPr>
          <w:sz w:val="26"/>
          <w:szCs w:val="26"/>
        </w:rPr>
        <w:t>2</w:t>
      </w:r>
      <w:r w:rsidR="002F08F5" w:rsidRPr="00EE385C">
        <w:rPr>
          <w:sz w:val="26"/>
          <w:szCs w:val="26"/>
        </w:rPr>
        <w:t>1</w:t>
      </w:r>
      <w:r w:rsidR="00EF1849" w:rsidRPr="00EE385C">
        <w:rPr>
          <w:sz w:val="26"/>
          <w:szCs w:val="26"/>
        </w:rPr>
        <w:t xml:space="preserve"> год; </w:t>
      </w:r>
    </w:p>
    <w:p w:rsidR="00316436" w:rsidRPr="00EE385C" w:rsidRDefault="00316436" w:rsidP="00EF1849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- </w:t>
      </w:r>
      <w:r w:rsidR="00EF1849" w:rsidRPr="00EE385C">
        <w:rPr>
          <w:sz w:val="26"/>
          <w:szCs w:val="26"/>
        </w:rPr>
        <w:t xml:space="preserve">19 заключений на проекты </w:t>
      </w:r>
      <w:r w:rsidRPr="00EE385C">
        <w:rPr>
          <w:sz w:val="26"/>
          <w:szCs w:val="26"/>
        </w:rPr>
        <w:t>бюджетов городских, сел</w:t>
      </w:r>
      <w:r w:rsidR="00083809" w:rsidRPr="00EE385C">
        <w:rPr>
          <w:sz w:val="26"/>
          <w:szCs w:val="26"/>
        </w:rPr>
        <w:t>ьских по</w:t>
      </w:r>
      <w:r w:rsidRPr="00EE385C">
        <w:rPr>
          <w:sz w:val="26"/>
          <w:szCs w:val="26"/>
        </w:rPr>
        <w:t xml:space="preserve">селений </w:t>
      </w:r>
      <w:r w:rsidR="00E0486F" w:rsidRPr="00EE385C">
        <w:rPr>
          <w:rFonts w:eastAsia="Calibri"/>
          <w:sz w:val="26"/>
          <w:szCs w:val="26"/>
          <w:lang w:eastAsia="en-US"/>
        </w:rPr>
        <w:t>на 202</w:t>
      </w:r>
      <w:r w:rsidR="002F08F5" w:rsidRPr="00EE385C">
        <w:rPr>
          <w:rFonts w:eastAsia="Calibri"/>
          <w:sz w:val="26"/>
          <w:szCs w:val="26"/>
          <w:lang w:eastAsia="en-US"/>
        </w:rPr>
        <w:t>3</w:t>
      </w:r>
      <w:r w:rsidR="00E0486F" w:rsidRPr="00EE385C">
        <w:rPr>
          <w:rFonts w:eastAsia="Calibri"/>
          <w:sz w:val="26"/>
          <w:szCs w:val="26"/>
          <w:lang w:eastAsia="en-US"/>
        </w:rPr>
        <w:t xml:space="preserve"> год и пл</w:t>
      </w:r>
      <w:r w:rsidR="00E0486F" w:rsidRPr="00EE385C">
        <w:rPr>
          <w:rFonts w:eastAsia="Calibri"/>
          <w:sz w:val="26"/>
          <w:szCs w:val="26"/>
          <w:lang w:eastAsia="en-US"/>
        </w:rPr>
        <w:t>а</w:t>
      </w:r>
      <w:r w:rsidR="00E0486F" w:rsidRPr="00EE385C">
        <w:rPr>
          <w:rFonts w:eastAsia="Calibri"/>
          <w:sz w:val="26"/>
          <w:szCs w:val="26"/>
          <w:lang w:eastAsia="en-US"/>
        </w:rPr>
        <w:t>новый период 202</w:t>
      </w:r>
      <w:r w:rsidR="002F08F5" w:rsidRPr="00EE385C">
        <w:rPr>
          <w:rFonts w:eastAsia="Calibri"/>
          <w:sz w:val="26"/>
          <w:szCs w:val="26"/>
          <w:lang w:eastAsia="en-US"/>
        </w:rPr>
        <w:t>4</w:t>
      </w:r>
      <w:r w:rsidR="00E0486F" w:rsidRPr="00EE385C">
        <w:rPr>
          <w:rFonts w:eastAsia="Calibri"/>
          <w:sz w:val="26"/>
          <w:szCs w:val="26"/>
          <w:lang w:eastAsia="en-US"/>
        </w:rPr>
        <w:t xml:space="preserve"> и 202</w:t>
      </w:r>
      <w:r w:rsidR="002F08F5" w:rsidRPr="00EE385C">
        <w:rPr>
          <w:rFonts w:eastAsia="Calibri"/>
          <w:sz w:val="26"/>
          <w:szCs w:val="26"/>
          <w:lang w:eastAsia="en-US"/>
        </w:rPr>
        <w:t>5</w:t>
      </w:r>
      <w:r w:rsidR="00E0486F" w:rsidRPr="00EE385C">
        <w:rPr>
          <w:rFonts w:eastAsia="Calibri"/>
          <w:sz w:val="26"/>
          <w:szCs w:val="26"/>
          <w:lang w:eastAsia="en-US"/>
        </w:rPr>
        <w:t xml:space="preserve"> годов</w:t>
      </w:r>
      <w:r w:rsidR="00EF1849" w:rsidRPr="00EE385C">
        <w:rPr>
          <w:sz w:val="26"/>
          <w:szCs w:val="26"/>
        </w:rPr>
        <w:t xml:space="preserve">; </w:t>
      </w:r>
    </w:p>
    <w:p w:rsidR="00316436" w:rsidRPr="00EE385C" w:rsidRDefault="00316436" w:rsidP="00EF1849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lastRenderedPageBreak/>
        <w:t xml:space="preserve">- </w:t>
      </w:r>
      <w:r w:rsidR="00EF1849" w:rsidRPr="00EE385C">
        <w:rPr>
          <w:sz w:val="26"/>
          <w:szCs w:val="26"/>
        </w:rPr>
        <w:t xml:space="preserve"> </w:t>
      </w:r>
      <w:r w:rsidR="002F08F5" w:rsidRPr="00EE385C">
        <w:rPr>
          <w:sz w:val="26"/>
          <w:szCs w:val="26"/>
        </w:rPr>
        <w:t>5</w:t>
      </w:r>
      <w:r w:rsidR="00E0486F" w:rsidRPr="00EE385C">
        <w:rPr>
          <w:sz w:val="26"/>
          <w:szCs w:val="26"/>
        </w:rPr>
        <w:t xml:space="preserve"> </w:t>
      </w:r>
      <w:r w:rsidR="00EF1849" w:rsidRPr="00EE385C">
        <w:rPr>
          <w:sz w:val="26"/>
          <w:szCs w:val="26"/>
        </w:rPr>
        <w:t>заключени</w:t>
      </w:r>
      <w:r w:rsidR="00E0486F" w:rsidRPr="00EE385C">
        <w:rPr>
          <w:sz w:val="26"/>
          <w:szCs w:val="26"/>
        </w:rPr>
        <w:t>й</w:t>
      </w:r>
      <w:r w:rsidR="00EF1849" w:rsidRPr="00EE385C">
        <w:rPr>
          <w:sz w:val="26"/>
          <w:szCs w:val="26"/>
        </w:rPr>
        <w:t xml:space="preserve"> на проект «О внесении изменений в положении об оплате труда</w:t>
      </w:r>
      <w:r w:rsidR="00BF2B01" w:rsidRPr="00EE385C">
        <w:rPr>
          <w:sz w:val="26"/>
          <w:szCs w:val="26"/>
        </w:rPr>
        <w:t xml:space="preserve"> горо</w:t>
      </w:r>
      <w:r w:rsidR="00BF2B01" w:rsidRPr="00EE385C">
        <w:rPr>
          <w:sz w:val="26"/>
          <w:szCs w:val="26"/>
        </w:rPr>
        <w:t>д</w:t>
      </w:r>
      <w:r w:rsidR="00BF2B01" w:rsidRPr="00EE385C">
        <w:rPr>
          <w:sz w:val="26"/>
          <w:szCs w:val="26"/>
        </w:rPr>
        <w:t>ск</w:t>
      </w:r>
      <w:r w:rsidR="00E0486F" w:rsidRPr="00EE385C">
        <w:rPr>
          <w:sz w:val="26"/>
          <w:szCs w:val="26"/>
        </w:rPr>
        <w:t>их (сельских)</w:t>
      </w:r>
      <w:r w:rsidRPr="00EE385C">
        <w:rPr>
          <w:sz w:val="26"/>
          <w:szCs w:val="26"/>
        </w:rPr>
        <w:t xml:space="preserve"> поселени</w:t>
      </w:r>
      <w:r w:rsidR="00E0486F" w:rsidRPr="00EE385C">
        <w:rPr>
          <w:sz w:val="26"/>
          <w:szCs w:val="26"/>
        </w:rPr>
        <w:t>й</w:t>
      </w:r>
      <w:r w:rsidR="00EF1849" w:rsidRPr="00EE385C">
        <w:rPr>
          <w:sz w:val="26"/>
          <w:szCs w:val="26"/>
        </w:rPr>
        <w:t xml:space="preserve">»; </w:t>
      </w:r>
    </w:p>
    <w:p w:rsidR="00EE6537" w:rsidRPr="00EE385C" w:rsidRDefault="00316436" w:rsidP="00EF1849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 - </w:t>
      </w:r>
      <w:r w:rsidR="002F08F5" w:rsidRPr="00EE385C">
        <w:rPr>
          <w:sz w:val="26"/>
          <w:szCs w:val="26"/>
        </w:rPr>
        <w:t>9</w:t>
      </w:r>
      <w:r w:rsidR="00502148" w:rsidRPr="00EE385C">
        <w:rPr>
          <w:sz w:val="26"/>
          <w:szCs w:val="26"/>
        </w:rPr>
        <w:t>2</w:t>
      </w:r>
      <w:r w:rsidR="00EF1849" w:rsidRPr="00EE385C">
        <w:rPr>
          <w:sz w:val="26"/>
          <w:szCs w:val="26"/>
        </w:rPr>
        <w:t xml:space="preserve"> заключени</w:t>
      </w:r>
      <w:r w:rsidR="002F08F5" w:rsidRPr="00EE385C">
        <w:rPr>
          <w:sz w:val="26"/>
          <w:szCs w:val="26"/>
        </w:rPr>
        <w:t>я</w:t>
      </w:r>
      <w:r w:rsidR="00EF1849" w:rsidRPr="00EE385C">
        <w:rPr>
          <w:sz w:val="26"/>
          <w:szCs w:val="26"/>
        </w:rPr>
        <w:t xml:space="preserve"> на проекты </w:t>
      </w:r>
      <w:r w:rsidR="00EE6537" w:rsidRPr="00EE385C">
        <w:rPr>
          <w:sz w:val="26"/>
          <w:szCs w:val="26"/>
        </w:rPr>
        <w:t xml:space="preserve">городских, сельских поселений </w:t>
      </w:r>
      <w:r w:rsidR="00EF1849" w:rsidRPr="00EE385C">
        <w:rPr>
          <w:sz w:val="26"/>
          <w:szCs w:val="26"/>
        </w:rPr>
        <w:t>«О внесении измен</w:t>
      </w:r>
      <w:r w:rsidR="00EF1849" w:rsidRPr="00EE385C">
        <w:rPr>
          <w:sz w:val="26"/>
          <w:szCs w:val="26"/>
        </w:rPr>
        <w:t>е</w:t>
      </w:r>
      <w:r w:rsidR="00EF1849" w:rsidRPr="00EE385C">
        <w:rPr>
          <w:sz w:val="26"/>
          <w:szCs w:val="26"/>
        </w:rPr>
        <w:t>ний в бюджет на 20</w:t>
      </w:r>
      <w:r w:rsidR="005514A2" w:rsidRPr="00EE385C">
        <w:rPr>
          <w:sz w:val="26"/>
          <w:szCs w:val="26"/>
        </w:rPr>
        <w:t>2</w:t>
      </w:r>
      <w:r w:rsidR="002F08F5" w:rsidRPr="00EE385C">
        <w:rPr>
          <w:sz w:val="26"/>
          <w:szCs w:val="26"/>
        </w:rPr>
        <w:t>2</w:t>
      </w:r>
      <w:r w:rsidR="00EF1849" w:rsidRPr="00EE385C">
        <w:rPr>
          <w:sz w:val="26"/>
          <w:szCs w:val="26"/>
        </w:rPr>
        <w:t>г.</w:t>
      </w:r>
      <w:r w:rsidR="00EE6537" w:rsidRPr="00EE385C">
        <w:rPr>
          <w:sz w:val="26"/>
          <w:szCs w:val="26"/>
        </w:rPr>
        <w:t xml:space="preserve"> и плановый пер</w:t>
      </w:r>
      <w:r w:rsidR="00EE6537" w:rsidRPr="00EE385C">
        <w:rPr>
          <w:sz w:val="26"/>
          <w:szCs w:val="26"/>
        </w:rPr>
        <w:t>и</w:t>
      </w:r>
      <w:r w:rsidR="00EE6537" w:rsidRPr="00EE385C">
        <w:rPr>
          <w:sz w:val="26"/>
          <w:szCs w:val="26"/>
        </w:rPr>
        <w:t>од 202</w:t>
      </w:r>
      <w:r w:rsidR="002F08F5" w:rsidRPr="00EE385C">
        <w:rPr>
          <w:sz w:val="26"/>
          <w:szCs w:val="26"/>
        </w:rPr>
        <w:t>3</w:t>
      </w:r>
      <w:r w:rsidR="00EE6537" w:rsidRPr="00EE385C">
        <w:rPr>
          <w:sz w:val="26"/>
          <w:szCs w:val="26"/>
        </w:rPr>
        <w:t>, 202</w:t>
      </w:r>
      <w:r w:rsidR="002F08F5" w:rsidRPr="00EE385C">
        <w:rPr>
          <w:sz w:val="26"/>
          <w:szCs w:val="26"/>
        </w:rPr>
        <w:t>4</w:t>
      </w:r>
      <w:r w:rsidR="00EE6537" w:rsidRPr="00EE385C">
        <w:rPr>
          <w:sz w:val="26"/>
          <w:szCs w:val="26"/>
        </w:rPr>
        <w:t xml:space="preserve"> год</w:t>
      </w:r>
      <w:r w:rsidR="00EF1849" w:rsidRPr="00EE385C">
        <w:rPr>
          <w:sz w:val="26"/>
          <w:szCs w:val="26"/>
        </w:rPr>
        <w:t>»</w:t>
      </w:r>
      <w:r w:rsidR="002F08F5" w:rsidRPr="00EE385C">
        <w:rPr>
          <w:sz w:val="26"/>
          <w:szCs w:val="26"/>
        </w:rPr>
        <w:t>.</w:t>
      </w:r>
    </w:p>
    <w:p w:rsidR="00EF1849" w:rsidRPr="00EE385C" w:rsidRDefault="00EF1849" w:rsidP="00EF1849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  В 20</w:t>
      </w:r>
      <w:r w:rsidR="0049330B" w:rsidRPr="00EE385C">
        <w:rPr>
          <w:sz w:val="26"/>
          <w:szCs w:val="26"/>
        </w:rPr>
        <w:t>2</w:t>
      </w:r>
      <w:r w:rsidR="00A27A0F" w:rsidRPr="00EE385C">
        <w:rPr>
          <w:sz w:val="26"/>
          <w:szCs w:val="26"/>
        </w:rPr>
        <w:t>2</w:t>
      </w:r>
      <w:r w:rsidRPr="00EE385C">
        <w:rPr>
          <w:sz w:val="26"/>
          <w:szCs w:val="26"/>
        </w:rPr>
        <w:t xml:space="preserve"> году Ревизионной комиссией МО «Заиграевский район» осущест</w:t>
      </w:r>
      <w:r w:rsidRPr="00EE385C">
        <w:rPr>
          <w:sz w:val="26"/>
          <w:szCs w:val="26"/>
        </w:rPr>
        <w:t>в</w:t>
      </w:r>
      <w:r w:rsidRPr="00EE385C">
        <w:rPr>
          <w:sz w:val="26"/>
          <w:szCs w:val="26"/>
        </w:rPr>
        <w:t>лен</w:t>
      </w:r>
      <w:r w:rsidR="00E465E4" w:rsidRPr="00EE385C">
        <w:rPr>
          <w:sz w:val="26"/>
          <w:szCs w:val="26"/>
        </w:rPr>
        <w:t>ы</w:t>
      </w:r>
      <w:r w:rsidRPr="00EE385C">
        <w:rPr>
          <w:sz w:val="26"/>
          <w:szCs w:val="26"/>
        </w:rPr>
        <w:t xml:space="preserve"> необходимы</w:t>
      </w:r>
      <w:r w:rsidR="00E465E4" w:rsidRPr="00EE385C">
        <w:rPr>
          <w:sz w:val="26"/>
          <w:szCs w:val="26"/>
        </w:rPr>
        <w:t xml:space="preserve">е </w:t>
      </w:r>
      <w:r w:rsidRPr="00EE385C">
        <w:rPr>
          <w:sz w:val="26"/>
          <w:szCs w:val="26"/>
        </w:rPr>
        <w:t>мероприяти</w:t>
      </w:r>
      <w:r w:rsidR="00E465E4" w:rsidRPr="00EE385C">
        <w:rPr>
          <w:sz w:val="26"/>
          <w:szCs w:val="26"/>
        </w:rPr>
        <w:t>я</w:t>
      </w:r>
      <w:r w:rsidRPr="00EE385C">
        <w:rPr>
          <w:sz w:val="26"/>
          <w:szCs w:val="26"/>
        </w:rPr>
        <w:t xml:space="preserve"> для проверки </w:t>
      </w:r>
      <w:r w:rsidR="00E465E4" w:rsidRPr="00EE385C">
        <w:rPr>
          <w:sz w:val="26"/>
          <w:szCs w:val="26"/>
        </w:rPr>
        <w:t xml:space="preserve">бюджетной </w:t>
      </w:r>
      <w:r w:rsidRPr="00EE385C">
        <w:rPr>
          <w:sz w:val="26"/>
          <w:szCs w:val="26"/>
        </w:rPr>
        <w:t>отчетности за 20</w:t>
      </w:r>
      <w:r w:rsidR="00E0486F" w:rsidRPr="00EE385C">
        <w:rPr>
          <w:sz w:val="26"/>
          <w:szCs w:val="26"/>
        </w:rPr>
        <w:t>2</w:t>
      </w:r>
      <w:r w:rsidR="00A27A0F" w:rsidRPr="00EE385C">
        <w:rPr>
          <w:sz w:val="26"/>
          <w:szCs w:val="26"/>
        </w:rPr>
        <w:t>1</w:t>
      </w:r>
      <w:r w:rsidRPr="00EE385C">
        <w:rPr>
          <w:sz w:val="26"/>
          <w:szCs w:val="26"/>
        </w:rPr>
        <w:t xml:space="preserve"> год. Всего составлено </w:t>
      </w:r>
      <w:r w:rsidR="00E465E4" w:rsidRPr="00EE385C">
        <w:rPr>
          <w:sz w:val="26"/>
          <w:szCs w:val="26"/>
        </w:rPr>
        <w:t>19</w:t>
      </w:r>
      <w:r w:rsidRPr="00EE385C">
        <w:rPr>
          <w:sz w:val="26"/>
          <w:szCs w:val="26"/>
        </w:rPr>
        <w:t xml:space="preserve"> </w:t>
      </w:r>
      <w:r w:rsidR="002F08F5" w:rsidRPr="00EE385C">
        <w:rPr>
          <w:sz w:val="26"/>
          <w:szCs w:val="26"/>
        </w:rPr>
        <w:t>заключений</w:t>
      </w:r>
      <w:r w:rsidRPr="00EE385C">
        <w:rPr>
          <w:sz w:val="26"/>
          <w:szCs w:val="26"/>
        </w:rPr>
        <w:t xml:space="preserve"> внешней пр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>верки отчетности.</w:t>
      </w:r>
    </w:p>
    <w:p w:rsidR="00EF1849" w:rsidRPr="00EE385C" w:rsidRDefault="00EE6537" w:rsidP="00EE6537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   </w:t>
      </w:r>
      <w:r w:rsidR="00EF1849" w:rsidRPr="00EE385C">
        <w:rPr>
          <w:sz w:val="26"/>
          <w:szCs w:val="26"/>
        </w:rPr>
        <w:t>Отчеты об исполнении бюджета за 20</w:t>
      </w:r>
      <w:r w:rsidR="00E0486F" w:rsidRPr="00EE385C">
        <w:rPr>
          <w:sz w:val="26"/>
          <w:szCs w:val="26"/>
        </w:rPr>
        <w:t>2</w:t>
      </w:r>
      <w:r w:rsidR="00A27A0F" w:rsidRPr="00EE385C">
        <w:rPr>
          <w:sz w:val="26"/>
          <w:szCs w:val="26"/>
        </w:rPr>
        <w:t>1</w:t>
      </w:r>
      <w:r w:rsidR="00EF1849" w:rsidRPr="00EE385C">
        <w:rPr>
          <w:sz w:val="26"/>
          <w:szCs w:val="26"/>
        </w:rPr>
        <w:t xml:space="preserve"> год представлены без  нарушения ср</w:t>
      </w:r>
      <w:r w:rsidR="00EF1849" w:rsidRPr="00EE385C">
        <w:rPr>
          <w:sz w:val="26"/>
          <w:szCs w:val="26"/>
        </w:rPr>
        <w:t>о</w:t>
      </w:r>
      <w:r w:rsidR="00EF1849" w:rsidRPr="00EE385C">
        <w:rPr>
          <w:sz w:val="26"/>
          <w:szCs w:val="26"/>
        </w:rPr>
        <w:t>ков, установленных ст.</w:t>
      </w:r>
      <w:r w:rsidR="00ED6AAF" w:rsidRPr="00EE385C">
        <w:rPr>
          <w:sz w:val="26"/>
          <w:szCs w:val="26"/>
        </w:rPr>
        <w:t xml:space="preserve"> </w:t>
      </w:r>
      <w:r w:rsidR="00EF1849" w:rsidRPr="00EE385C">
        <w:rPr>
          <w:sz w:val="26"/>
          <w:szCs w:val="26"/>
        </w:rPr>
        <w:t>264.4 Бюджетного к</w:t>
      </w:r>
      <w:r w:rsidR="00EF1849" w:rsidRPr="00EE385C">
        <w:rPr>
          <w:sz w:val="26"/>
          <w:szCs w:val="26"/>
        </w:rPr>
        <w:t>о</w:t>
      </w:r>
      <w:r w:rsidR="00EF1849" w:rsidRPr="00EE385C">
        <w:rPr>
          <w:sz w:val="26"/>
          <w:szCs w:val="26"/>
        </w:rPr>
        <w:t xml:space="preserve">декса. </w:t>
      </w:r>
    </w:p>
    <w:p w:rsidR="00EF1849" w:rsidRPr="00EE385C" w:rsidRDefault="00EE6537" w:rsidP="00EE6537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   </w:t>
      </w:r>
      <w:r w:rsidR="00EF1849" w:rsidRPr="00EE385C">
        <w:rPr>
          <w:sz w:val="26"/>
          <w:szCs w:val="26"/>
        </w:rPr>
        <w:t>Необходимо отметить, что оценка качества исполнения бюджетов поселений свидетельствует о занижении большинством поселений доходного потенциала. Плановые назначения собственных доходов в первоначальных бюджетах посел</w:t>
      </w:r>
      <w:r w:rsidR="00EF1849" w:rsidRPr="00EE385C">
        <w:rPr>
          <w:sz w:val="26"/>
          <w:szCs w:val="26"/>
        </w:rPr>
        <w:t>е</w:t>
      </w:r>
      <w:r w:rsidR="00EF1849" w:rsidRPr="00EE385C">
        <w:rPr>
          <w:sz w:val="26"/>
          <w:szCs w:val="26"/>
        </w:rPr>
        <w:t>ний утверждаются по фактическому и</w:t>
      </w:r>
      <w:r w:rsidR="00EF1849" w:rsidRPr="00EE385C">
        <w:rPr>
          <w:sz w:val="26"/>
          <w:szCs w:val="26"/>
        </w:rPr>
        <w:t>с</w:t>
      </w:r>
      <w:r w:rsidR="00EF1849" w:rsidRPr="00EE385C">
        <w:rPr>
          <w:sz w:val="26"/>
          <w:szCs w:val="26"/>
        </w:rPr>
        <w:t xml:space="preserve">полнению прошлого года. В течение года в плановые назначения вносились изменения от </w:t>
      </w:r>
      <w:r w:rsidR="007D7F53" w:rsidRPr="00EE385C">
        <w:rPr>
          <w:sz w:val="26"/>
          <w:szCs w:val="26"/>
        </w:rPr>
        <w:t>4</w:t>
      </w:r>
      <w:r w:rsidR="00EF1849" w:rsidRPr="00EE385C">
        <w:rPr>
          <w:sz w:val="26"/>
          <w:szCs w:val="26"/>
        </w:rPr>
        <w:t xml:space="preserve"> до </w:t>
      </w:r>
      <w:r w:rsidR="00502148" w:rsidRPr="00EE385C">
        <w:rPr>
          <w:sz w:val="26"/>
          <w:szCs w:val="26"/>
        </w:rPr>
        <w:t>6</w:t>
      </w:r>
      <w:r w:rsidR="00EF1849" w:rsidRPr="00EE385C">
        <w:rPr>
          <w:sz w:val="26"/>
          <w:szCs w:val="26"/>
        </w:rPr>
        <w:t xml:space="preserve"> раз. Доходная часть посел</w:t>
      </w:r>
      <w:r w:rsidR="00EF1849" w:rsidRPr="00EE385C">
        <w:rPr>
          <w:sz w:val="26"/>
          <w:szCs w:val="26"/>
        </w:rPr>
        <w:t>е</w:t>
      </w:r>
      <w:r w:rsidR="00EF1849" w:rsidRPr="00EE385C">
        <w:rPr>
          <w:sz w:val="26"/>
          <w:szCs w:val="26"/>
        </w:rPr>
        <w:t>ний увеличивалась в основном за счет поступлений  безвозмездных доходов (ме</w:t>
      </w:r>
      <w:r w:rsidR="00EF1849" w:rsidRPr="00EE385C">
        <w:rPr>
          <w:sz w:val="26"/>
          <w:szCs w:val="26"/>
        </w:rPr>
        <w:t>ж</w:t>
      </w:r>
      <w:r w:rsidR="00EF1849" w:rsidRPr="00EE385C">
        <w:rPr>
          <w:sz w:val="26"/>
          <w:szCs w:val="26"/>
        </w:rPr>
        <w:t>бюджетных трансфертов из районного бюджета на исполнение переданных полн</w:t>
      </w:r>
      <w:r w:rsidR="00EF1849" w:rsidRPr="00EE385C">
        <w:rPr>
          <w:sz w:val="26"/>
          <w:szCs w:val="26"/>
        </w:rPr>
        <w:t>о</w:t>
      </w:r>
      <w:r w:rsidR="00EF1849" w:rsidRPr="00EE385C">
        <w:rPr>
          <w:sz w:val="26"/>
          <w:szCs w:val="26"/>
        </w:rPr>
        <w:t>мочий, из республиканского бю</w:t>
      </w:r>
      <w:r w:rsidR="00EF1849" w:rsidRPr="00EE385C">
        <w:rPr>
          <w:sz w:val="26"/>
          <w:szCs w:val="26"/>
        </w:rPr>
        <w:t>д</w:t>
      </w:r>
      <w:r w:rsidR="00EF1849" w:rsidRPr="00EE385C">
        <w:rPr>
          <w:sz w:val="26"/>
          <w:szCs w:val="26"/>
        </w:rPr>
        <w:t xml:space="preserve">жета). </w:t>
      </w:r>
    </w:p>
    <w:p w:rsidR="00EF1849" w:rsidRPr="00EE385C" w:rsidRDefault="00EE6537" w:rsidP="00EF1849">
      <w:pPr>
        <w:ind w:firstLine="75"/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   </w:t>
      </w:r>
      <w:r w:rsidR="00EF1849" w:rsidRPr="00EE385C">
        <w:rPr>
          <w:sz w:val="26"/>
          <w:szCs w:val="26"/>
        </w:rPr>
        <w:t>Проекты бюджетов поселений на 20</w:t>
      </w:r>
      <w:r w:rsidRPr="00EE385C">
        <w:rPr>
          <w:sz w:val="26"/>
          <w:szCs w:val="26"/>
        </w:rPr>
        <w:t>2</w:t>
      </w:r>
      <w:r w:rsidR="00A27A0F" w:rsidRPr="00EE385C">
        <w:rPr>
          <w:sz w:val="26"/>
          <w:szCs w:val="26"/>
        </w:rPr>
        <w:t>3</w:t>
      </w:r>
      <w:r w:rsidR="00EF1849" w:rsidRPr="00EE385C">
        <w:rPr>
          <w:sz w:val="26"/>
          <w:szCs w:val="26"/>
        </w:rPr>
        <w:t xml:space="preserve"> и </w:t>
      </w:r>
      <w:r w:rsidRPr="00EE385C">
        <w:rPr>
          <w:sz w:val="26"/>
          <w:szCs w:val="26"/>
        </w:rPr>
        <w:t>плановый период 202</w:t>
      </w:r>
      <w:r w:rsidR="00A27A0F" w:rsidRPr="00EE385C">
        <w:rPr>
          <w:sz w:val="26"/>
          <w:szCs w:val="26"/>
        </w:rPr>
        <w:t>4</w:t>
      </w:r>
      <w:r w:rsidRPr="00EE385C">
        <w:rPr>
          <w:sz w:val="26"/>
          <w:szCs w:val="26"/>
        </w:rPr>
        <w:t>,202</w:t>
      </w:r>
      <w:r w:rsidR="00A27A0F" w:rsidRPr="00EE385C">
        <w:rPr>
          <w:sz w:val="26"/>
          <w:szCs w:val="26"/>
        </w:rPr>
        <w:t>5</w:t>
      </w:r>
      <w:r w:rsidR="00EF1849" w:rsidRPr="00EE385C">
        <w:rPr>
          <w:sz w:val="26"/>
          <w:szCs w:val="26"/>
        </w:rPr>
        <w:t xml:space="preserve"> годы пре</w:t>
      </w:r>
      <w:r w:rsidR="00EF1849" w:rsidRPr="00EE385C">
        <w:rPr>
          <w:sz w:val="26"/>
          <w:szCs w:val="26"/>
        </w:rPr>
        <w:t>д</w:t>
      </w:r>
      <w:r w:rsidR="00EF1849" w:rsidRPr="00EE385C">
        <w:rPr>
          <w:sz w:val="26"/>
          <w:szCs w:val="26"/>
        </w:rPr>
        <w:t>ставлены в  срок, установленный бю</w:t>
      </w:r>
      <w:r w:rsidR="00EF1849" w:rsidRPr="00EE385C">
        <w:rPr>
          <w:sz w:val="26"/>
          <w:szCs w:val="26"/>
        </w:rPr>
        <w:t>д</w:t>
      </w:r>
      <w:r w:rsidR="00EF1849" w:rsidRPr="00EE385C">
        <w:rPr>
          <w:sz w:val="26"/>
          <w:szCs w:val="26"/>
        </w:rPr>
        <w:t>жетным законодательством.</w:t>
      </w:r>
    </w:p>
    <w:p w:rsidR="00EF1849" w:rsidRPr="00EE385C" w:rsidRDefault="00EF1849" w:rsidP="00EF1849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    Одним из резервов увеличения доходов бюджета является разработка качес</w:t>
      </w:r>
      <w:r w:rsidRPr="00EE385C">
        <w:rPr>
          <w:sz w:val="26"/>
          <w:szCs w:val="26"/>
        </w:rPr>
        <w:t>т</w:t>
      </w:r>
      <w:r w:rsidRPr="00EE385C">
        <w:rPr>
          <w:sz w:val="26"/>
          <w:szCs w:val="26"/>
        </w:rPr>
        <w:t>венной нормативно-правовой базы муниципальн</w:t>
      </w:r>
      <w:r w:rsidR="00EE6537" w:rsidRPr="00EE385C">
        <w:rPr>
          <w:sz w:val="26"/>
          <w:szCs w:val="26"/>
        </w:rPr>
        <w:t>ых</w:t>
      </w:r>
      <w:r w:rsidRPr="00EE385C">
        <w:rPr>
          <w:sz w:val="26"/>
          <w:szCs w:val="26"/>
        </w:rPr>
        <w:t xml:space="preserve"> образовани</w:t>
      </w:r>
      <w:r w:rsidR="00EE6537" w:rsidRPr="00EE385C">
        <w:rPr>
          <w:sz w:val="26"/>
          <w:szCs w:val="26"/>
        </w:rPr>
        <w:t>й</w:t>
      </w:r>
      <w:r w:rsidRPr="00EE385C">
        <w:rPr>
          <w:sz w:val="26"/>
          <w:szCs w:val="26"/>
        </w:rPr>
        <w:t>, повышения э</w:t>
      </w:r>
      <w:r w:rsidRPr="00EE385C">
        <w:rPr>
          <w:sz w:val="26"/>
          <w:szCs w:val="26"/>
        </w:rPr>
        <w:t>ф</w:t>
      </w:r>
      <w:r w:rsidRPr="00EE385C">
        <w:rPr>
          <w:sz w:val="26"/>
          <w:szCs w:val="26"/>
        </w:rPr>
        <w:t>фективности работы управления муниципальной собственностью, повышения о</w:t>
      </w:r>
      <w:r w:rsidRPr="00EE385C">
        <w:rPr>
          <w:sz w:val="26"/>
          <w:szCs w:val="26"/>
        </w:rPr>
        <w:t>т</w:t>
      </w:r>
      <w:r w:rsidRPr="00EE385C">
        <w:rPr>
          <w:sz w:val="26"/>
          <w:szCs w:val="26"/>
        </w:rPr>
        <w:t>крытости, прозрачности процедур управления и распоряжения муниципальной собственностью. Рост задолженн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>сти по платежам в бюджет поселения указывает на недостаточный проводимый объем работы по вз</w:t>
      </w:r>
      <w:r w:rsidRPr="00EE385C">
        <w:rPr>
          <w:sz w:val="26"/>
          <w:szCs w:val="26"/>
        </w:rPr>
        <w:t>ы</w:t>
      </w:r>
      <w:r w:rsidRPr="00EE385C">
        <w:rPr>
          <w:sz w:val="26"/>
          <w:szCs w:val="26"/>
        </w:rPr>
        <w:t>сканию задолженности.</w:t>
      </w:r>
    </w:p>
    <w:p w:rsidR="00EF1849" w:rsidRPr="00EE385C" w:rsidRDefault="007648E5" w:rsidP="007648E5">
      <w:pPr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   </w:t>
      </w:r>
      <w:r w:rsidR="00EF1849" w:rsidRPr="00EE385C">
        <w:rPr>
          <w:sz w:val="26"/>
          <w:szCs w:val="26"/>
        </w:rPr>
        <w:t>Так же резервами увеличения поступл</w:t>
      </w:r>
      <w:r w:rsidR="00EF1849" w:rsidRPr="00EE385C">
        <w:rPr>
          <w:sz w:val="26"/>
          <w:szCs w:val="26"/>
        </w:rPr>
        <w:t>е</w:t>
      </w:r>
      <w:r w:rsidR="00EF1849" w:rsidRPr="00EE385C">
        <w:rPr>
          <w:sz w:val="26"/>
          <w:szCs w:val="26"/>
        </w:rPr>
        <w:t>ний доходов в бюджет поселения является повышение уровня собираемости налоговых и неналоговых платежей и пров</w:t>
      </w:r>
      <w:r w:rsidR="00EF1849" w:rsidRPr="00EE385C">
        <w:rPr>
          <w:sz w:val="26"/>
          <w:szCs w:val="26"/>
        </w:rPr>
        <w:t>е</w:t>
      </w:r>
      <w:r w:rsidR="00EF1849" w:rsidRPr="00EE385C">
        <w:rPr>
          <w:sz w:val="26"/>
          <w:szCs w:val="26"/>
        </w:rPr>
        <w:t xml:space="preserve">дение работы по сокращению недоимки по доходам поселения. </w:t>
      </w:r>
    </w:p>
    <w:p w:rsidR="00EF1849" w:rsidRPr="00EE385C" w:rsidRDefault="007648E5" w:rsidP="00EF1849">
      <w:pPr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sz w:val="26"/>
          <w:szCs w:val="26"/>
        </w:rPr>
        <w:t xml:space="preserve">   </w:t>
      </w:r>
      <w:r w:rsidR="00EF1849" w:rsidRPr="00EE385C">
        <w:rPr>
          <w:sz w:val="26"/>
          <w:szCs w:val="26"/>
        </w:rPr>
        <w:t xml:space="preserve"> Анализ расходов за 20</w:t>
      </w:r>
      <w:r w:rsidR="00E0486F" w:rsidRPr="00EE385C">
        <w:rPr>
          <w:sz w:val="26"/>
          <w:szCs w:val="26"/>
        </w:rPr>
        <w:t>2</w:t>
      </w:r>
      <w:r w:rsidR="002F08F5" w:rsidRPr="00EE385C">
        <w:rPr>
          <w:sz w:val="26"/>
          <w:szCs w:val="26"/>
        </w:rPr>
        <w:t>1</w:t>
      </w:r>
      <w:r w:rsidR="00EF1849" w:rsidRPr="00EE385C">
        <w:rPr>
          <w:sz w:val="26"/>
          <w:szCs w:val="26"/>
        </w:rPr>
        <w:t xml:space="preserve"> год по разделам, подразделам классификации расходов бюджетов показал, что наибольший удельный вес в разрезе экономической стру</w:t>
      </w:r>
      <w:r w:rsidR="00EF1849" w:rsidRPr="00EE385C">
        <w:rPr>
          <w:sz w:val="26"/>
          <w:szCs w:val="26"/>
        </w:rPr>
        <w:t>к</w:t>
      </w:r>
      <w:r w:rsidR="00EF1849" w:rsidRPr="00EE385C">
        <w:rPr>
          <w:sz w:val="26"/>
          <w:szCs w:val="26"/>
        </w:rPr>
        <w:t>туры расходов сельских поселений,  так же как и в предыд</w:t>
      </w:r>
      <w:r w:rsidR="00EF1849" w:rsidRPr="00EE385C">
        <w:rPr>
          <w:sz w:val="26"/>
          <w:szCs w:val="26"/>
        </w:rPr>
        <w:t>у</w:t>
      </w:r>
      <w:r w:rsidR="00EF1849" w:rsidRPr="00EE385C">
        <w:rPr>
          <w:sz w:val="26"/>
          <w:szCs w:val="26"/>
        </w:rPr>
        <w:t xml:space="preserve">щие  годы  составляли расходы: на общегосударственные расходы от </w:t>
      </w:r>
      <w:r w:rsidR="00E87F54" w:rsidRPr="00EE385C">
        <w:rPr>
          <w:sz w:val="26"/>
          <w:szCs w:val="26"/>
        </w:rPr>
        <w:t>17,62</w:t>
      </w:r>
      <w:r w:rsidR="00EF1849" w:rsidRPr="00EE385C">
        <w:rPr>
          <w:sz w:val="26"/>
          <w:szCs w:val="26"/>
        </w:rPr>
        <w:t>% в городских</w:t>
      </w:r>
      <w:r w:rsidR="00344469" w:rsidRPr="00EE385C">
        <w:rPr>
          <w:sz w:val="26"/>
          <w:szCs w:val="26"/>
        </w:rPr>
        <w:t xml:space="preserve"> и сельских</w:t>
      </w:r>
      <w:r w:rsidR="00EF1849" w:rsidRPr="00EE385C">
        <w:rPr>
          <w:sz w:val="26"/>
          <w:szCs w:val="26"/>
        </w:rPr>
        <w:t xml:space="preserve"> п</w:t>
      </w:r>
      <w:r w:rsidR="00EF1849" w:rsidRPr="00EE385C">
        <w:rPr>
          <w:sz w:val="26"/>
          <w:szCs w:val="26"/>
        </w:rPr>
        <w:t>о</w:t>
      </w:r>
      <w:r w:rsidR="00EF1849" w:rsidRPr="00EE385C">
        <w:rPr>
          <w:sz w:val="26"/>
          <w:szCs w:val="26"/>
        </w:rPr>
        <w:t xml:space="preserve">селениях до </w:t>
      </w:r>
      <w:r w:rsidR="00F80B5E" w:rsidRPr="00EE385C">
        <w:rPr>
          <w:sz w:val="26"/>
          <w:szCs w:val="26"/>
        </w:rPr>
        <w:t>70,</w:t>
      </w:r>
      <w:r w:rsidR="00E87F54" w:rsidRPr="00EE385C">
        <w:rPr>
          <w:sz w:val="26"/>
          <w:szCs w:val="26"/>
        </w:rPr>
        <w:t>52</w:t>
      </w:r>
      <w:r w:rsidR="00EF1849" w:rsidRPr="00EE385C">
        <w:rPr>
          <w:sz w:val="26"/>
          <w:szCs w:val="26"/>
        </w:rPr>
        <w:t xml:space="preserve">% в сельских поселениях, затем на </w:t>
      </w:r>
      <w:r w:rsidR="00344469" w:rsidRPr="00EE385C">
        <w:rPr>
          <w:sz w:val="26"/>
          <w:szCs w:val="26"/>
        </w:rPr>
        <w:t>ЖКХ, культуру, н</w:t>
      </w:r>
      <w:r w:rsidR="00EF1849" w:rsidRPr="00EE385C">
        <w:rPr>
          <w:sz w:val="26"/>
          <w:szCs w:val="26"/>
        </w:rPr>
        <w:t>ационал</w:t>
      </w:r>
      <w:r w:rsidR="00EF1849" w:rsidRPr="00EE385C">
        <w:rPr>
          <w:sz w:val="26"/>
          <w:szCs w:val="26"/>
        </w:rPr>
        <w:t>ь</w:t>
      </w:r>
      <w:r w:rsidR="00EF1849" w:rsidRPr="00EE385C">
        <w:rPr>
          <w:sz w:val="26"/>
          <w:szCs w:val="26"/>
        </w:rPr>
        <w:t>ную экономику.</w:t>
      </w:r>
      <w:r w:rsidR="00EF1849" w:rsidRPr="00EE385C">
        <w:rPr>
          <w:sz w:val="26"/>
          <w:szCs w:val="26"/>
        </w:rPr>
        <w:tab/>
      </w:r>
    </w:p>
    <w:p w:rsidR="00315B9B" w:rsidRPr="00EE385C" w:rsidRDefault="00315B9B" w:rsidP="00315B9B">
      <w:pPr>
        <w:jc w:val="both"/>
        <w:rPr>
          <w:b/>
          <w:sz w:val="26"/>
          <w:szCs w:val="26"/>
        </w:rPr>
      </w:pPr>
      <w:r w:rsidRPr="00EE385C">
        <w:rPr>
          <w:sz w:val="26"/>
          <w:szCs w:val="26"/>
        </w:rPr>
        <w:tab/>
      </w:r>
      <w:r w:rsidRPr="00EE385C">
        <w:rPr>
          <w:b/>
          <w:sz w:val="26"/>
          <w:szCs w:val="26"/>
        </w:rPr>
        <w:t xml:space="preserve"> 5.</w:t>
      </w:r>
      <w:r w:rsidRPr="00EE385C">
        <w:rPr>
          <w:sz w:val="26"/>
          <w:szCs w:val="26"/>
        </w:rPr>
        <w:t xml:space="preserve"> </w:t>
      </w:r>
      <w:r w:rsidRPr="00EE385C">
        <w:rPr>
          <w:b/>
          <w:sz w:val="26"/>
          <w:szCs w:val="26"/>
        </w:rPr>
        <w:t xml:space="preserve">Взаимодействие </w:t>
      </w:r>
      <w:r w:rsidR="006C57C7" w:rsidRPr="00EE385C">
        <w:rPr>
          <w:b/>
          <w:sz w:val="26"/>
          <w:szCs w:val="26"/>
        </w:rPr>
        <w:t>Ревизионной комиссии</w:t>
      </w:r>
      <w:r w:rsidRPr="00EE385C">
        <w:rPr>
          <w:b/>
          <w:sz w:val="26"/>
          <w:szCs w:val="26"/>
        </w:rPr>
        <w:t xml:space="preserve"> с органами местного сам</w:t>
      </w:r>
      <w:r w:rsidRPr="00EE385C">
        <w:rPr>
          <w:b/>
          <w:sz w:val="26"/>
          <w:szCs w:val="26"/>
        </w:rPr>
        <w:t>о</w:t>
      </w:r>
      <w:r w:rsidRPr="00EE385C">
        <w:rPr>
          <w:b/>
          <w:sz w:val="26"/>
          <w:szCs w:val="26"/>
        </w:rPr>
        <w:t xml:space="preserve">управления </w:t>
      </w:r>
      <w:r w:rsidR="00410E47" w:rsidRPr="00EE385C">
        <w:rPr>
          <w:b/>
          <w:sz w:val="26"/>
          <w:szCs w:val="26"/>
        </w:rPr>
        <w:t>МО «</w:t>
      </w:r>
      <w:r w:rsidR="006C57C7" w:rsidRPr="00EE385C">
        <w:rPr>
          <w:b/>
          <w:sz w:val="26"/>
          <w:szCs w:val="26"/>
        </w:rPr>
        <w:t>Заиграевский</w:t>
      </w:r>
      <w:r w:rsidR="00410E47" w:rsidRPr="00EE385C">
        <w:rPr>
          <w:b/>
          <w:sz w:val="26"/>
          <w:szCs w:val="26"/>
        </w:rPr>
        <w:t xml:space="preserve"> район»</w:t>
      </w:r>
      <w:r w:rsidR="00ED6AAF" w:rsidRPr="00EE385C">
        <w:rPr>
          <w:b/>
          <w:sz w:val="26"/>
          <w:szCs w:val="26"/>
        </w:rPr>
        <w:t xml:space="preserve"> Республики Бурятия</w:t>
      </w:r>
      <w:r w:rsidRPr="00EE385C">
        <w:rPr>
          <w:b/>
          <w:sz w:val="26"/>
          <w:szCs w:val="26"/>
        </w:rPr>
        <w:t>, союзом муниц</w:t>
      </w:r>
      <w:r w:rsidRPr="00EE385C">
        <w:rPr>
          <w:b/>
          <w:sz w:val="26"/>
          <w:szCs w:val="26"/>
        </w:rPr>
        <w:t>и</w:t>
      </w:r>
      <w:r w:rsidRPr="00EE385C">
        <w:rPr>
          <w:b/>
          <w:sz w:val="26"/>
          <w:szCs w:val="26"/>
        </w:rPr>
        <w:t>пальных контрольно-счетных органов, иными органами и организациями. Информационная и иная деятельность</w:t>
      </w:r>
    </w:p>
    <w:p w:rsidR="00315B9B" w:rsidRPr="00EE385C" w:rsidRDefault="00315B9B" w:rsidP="00315B9B">
      <w:pPr>
        <w:ind w:left="360"/>
        <w:jc w:val="center"/>
        <w:rPr>
          <w:b/>
          <w:sz w:val="26"/>
          <w:szCs w:val="26"/>
        </w:rPr>
      </w:pPr>
    </w:p>
    <w:p w:rsidR="00315B9B" w:rsidRPr="00EE385C" w:rsidRDefault="00315B9B" w:rsidP="00315B9B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В соответствии с Положением </w:t>
      </w:r>
      <w:r w:rsidR="006C57C7" w:rsidRPr="00EE385C">
        <w:rPr>
          <w:sz w:val="26"/>
          <w:szCs w:val="26"/>
        </w:rPr>
        <w:t>Ревизионная комиссия</w:t>
      </w:r>
      <w:r w:rsidRPr="00EE385C">
        <w:rPr>
          <w:sz w:val="26"/>
          <w:szCs w:val="26"/>
        </w:rPr>
        <w:t xml:space="preserve"> является постоянно де</w:t>
      </w:r>
      <w:r w:rsidRPr="00EE385C">
        <w:rPr>
          <w:sz w:val="26"/>
          <w:szCs w:val="26"/>
        </w:rPr>
        <w:t>й</w:t>
      </w:r>
      <w:r w:rsidRPr="00EE385C">
        <w:rPr>
          <w:sz w:val="26"/>
          <w:szCs w:val="26"/>
        </w:rPr>
        <w:t>ствующим органом внешнего муниципального финансового контроля, подотче</w:t>
      </w:r>
      <w:r w:rsidRPr="00EE385C">
        <w:rPr>
          <w:sz w:val="26"/>
          <w:szCs w:val="26"/>
        </w:rPr>
        <w:t>т</w:t>
      </w:r>
      <w:r w:rsidRPr="00EE385C">
        <w:rPr>
          <w:sz w:val="26"/>
          <w:szCs w:val="26"/>
        </w:rPr>
        <w:t xml:space="preserve">ным </w:t>
      </w:r>
      <w:r w:rsidR="00ED6AAF" w:rsidRPr="00EE385C">
        <w:rPr>
          <w:sz w:val="26"/>
          <w:szCs w:val="26"/>
        </w:rPr>
        <w:t xml:space="preserve">Заиграевскому районному </w:t>
      </w:r>
      <w:r w:rsidRPr="00EE385C">
        <w:rPr>
          <w:sz w:val="26"/>
          <w:szCs w:val="26"/>
        </w:rPr>
        <w:t>Совету депутатов</w:t>
      </w:r>
      <w:r w:rsidR="00410E47" w:rsidRPr="00EE385C">
        <w:rPr>
          <w:sz w:val="26"/>
          <w:szCs w:val="26"/>
        </w:rPr>
        <w:t xml:space="preserve"> МО «</w:t>
      </w:r>
      <w:r w:rsidR="006C57C7" w:rsidRPr="00EE385C">
        <w:rPr>
          <w:sz w:val="26"/>
          <w:szCs w:val="26"/>
        </w:rPr>
        <w:t>Заиграевский</w:t>
      </w:r>
      <w:r w:rsidR="00410E47" w:rsidRPr="00EE385C">
        <w:rPr>
          <w:sz w:val="26"/>
          <w:szCs w:val="26"/>
        </w:rPr>
        <w:t xml:space="preserve"> район»</w:t>
      </w:r>
      <w:r w:rsidR="00ED6AAF" w:rsidRPr="00EE385C">
        <w:rPr>
          <w:sz w:val="26"/>
          <w:szCs w:val="26"/>
        </w:rPr>
        <w:t xml:space="preserve"> Ре</w:t>
      </w:r>
      <w:r w:rsidR="00ED6AAF" w:rsidRPr="00EE385C">
        <w:rPr>
          <w:sz w:val="26"/>
          <w:szCs w:val="26"/>
        </w:rPr>
        <w:t>с</w:t>
      </w:r>
      <w:r w:rsidR="00ED6AAF" w:rsidRPr="00EE385C">
        <w:rPr>
          <w:sz w:val="26"/>
          <w:szCs w:val="26"/>
        </w:rPr>
        <w:t>публики Бурятия</w:t>
      </w:r>
      <w:r w:rsidRPr="00EE385C">
        <w:rPr>
          <w:sz w:val="26"/>
          <w:szCs w:val="26"/>
        </w:rPr>
        <w:t>.</w:t>
      </w:r>
    </w:p>
    <w:p w:rsidR="00315B9B" w:rsidRPr="00EE385C" w:rsidRDefault="00315B9B" w:rsidP="00315B9B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>Возникающие в этой связи обязательства являются предметом особого вним</w:t>
      </w:r>
      <w:r w:rsidRPr="00EE385C">
        <w:rPr>
          <w:sz w:val="26"/>
          <w:szCs w:val="26"/>
        </w:rPr>
        <w:t>а</w:t>
      </w:r>
      <w:r w:rsidRPr="00EE385C">
        <w:rPr>
          <w:sz w:val="26"/>
          <w:szCs w:val="26"/>
        </w:rPr>
        <w:t xml:space="preserve">ния сотрудников </w:t>
      </w:r>
      <w:r w:rsidR="006C57C7" w:rsidRPr="00EE385C">
        <w:rPr>
          <w:sz w:val="26"/>
          <w:szCs w:val="26"/>
        </w:rPr>
        <w:t>Ревизионной комиссии</w:t>
      </w:r>
      <w:r w:rsidRPr="00EE385C">
        <w:rPr>
          <w:sz w:val="26"/>
          <w:szCs w:val="26"/>
        </w:rPr>
        <w:t xml:space="preserve"> при организации взаимодействия с </w:t>
      </w:r>
      <w:r w:rsidR="00E80146" w:rsidRPr="00EE385C">
        <w:rPr>
          <w:sz w:val="26"/>
          <w:szCs w:val="26"/>
        </w:rPr>
        <w:t>Сов</w:t>
      </w:r>
      <w:r w:rsidR="00E80146" w:rsidRPr="00EE385C">
        <w:rPr>
          <w:sz w:val="26"/>
          <w:szCs w:val="26"/>
        </w:rPr>
        <w:t>е</w:t>
      </w:r>
      <w:r w:rsidR="00E80146" w:rsidRPr="00EE385C">
        <w:rPr>
          <w:sz w:val="26"/>
          <w:szCs w:val="26"/>
        </w:rPr>
        <w:t>том</w:t>
      </w:r>
      <w:r w:rsidRPr="00EE385C">
        <w:rPr>
          <w:sz w:val="26"/>
          <w:szCs w:val="26"/>
        </w:rPr>
        <w:t xml:space="preserve"> депутатов. В отчетном году взаимодействие осуществлялось по </w:t>
      </w:r>
      <w:r w:rsidR="003B5868" w:rsidRPr="00EE385C">
        <w:rPr>
          <w:sz w:val="26"/>
          <w:szCs w:val="26"/>
        </w:rPr>
        <w:t>сл</w:t>
      </w:r>
      <w:r w:rsidR="003B5868" w:rsidRPr="00EE385C">
        <w:rPr>
          <w:sz w:val="26"/>
          <w:szCs w:val="26"/>
        </w:rPr>
        <w:t>е</w:t>
      </w:r>
      <w:r w:rsidR="003B5868" w:rsidRPr="00EE385C">
        <w:rPr>
          <w:sz w:val="26"/>
          <w:szCs w:val="26"/>
        </w:rPr>
        <w:t>дующим</w:t>
      </w:r>
      <w:r w:rsidRPr="00EE385C">
        <w:rPr>
          <w:sz w:val="26"/>
          <w:szCs w:val="26"/>
        </w:rPr>
        <w:t xml:space="preserve"> направлениям:</w:t>
      </w:r>
    </w:p>
    <w:p w:rsidR="00315B9B" w:rsidRPr="00EE385C" w:rsidRDefault="00315B9B" w:rsidP="00315B9B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- представление позиции </w:t>
      </w:r>
      <w:r w:rsidR="00410E47" w:rsidRPr="00EE385C">
        <w:rPr>
          <w:sz w:val="26"/>
          <w:szCs w:val="26"/>
        </w:rPr>
        <w:t>Ревизионной комиссии</w:t>
      </w:r>
      <w:r w:rsidRPr="00EE385C">
        <w:rPr>
          <w:sz w:val="26"/>
          <w:szCs w:val="26"/>
        </w:rPr>
        <w:t xml:space="preserve"> при р</w:t>
      </w:r>
      <w:r w:rsidR="00410E47" w:rsidRPr="00EE385C">
        <w:rPr>
          <w:sz w:val="26"/>
          <w:szCs w:val="26"/>
        </w:rPr>
        <w:t>ассмотрении проекта бюджета МО «Заиграевский район»</w:t>
      </w:r>
      <w:r w:rsidRPr="00EE385C">
        <w:rPr>
          <w:sz w:val="26"/>
          <w:szCs w:val="26"/>
        </w:rPr>
        <w:t xml:space="preserve">  на очередной финансовый год и плановый п</w:t>
      </w:r>
      <w:r w:rsidRPr="00EE385C">
        <w:rPr>
          <w:sz w:val="26"/>
          <w:szCs w:val="26"/>
        </w:rPr>
        <w:t>е</w:t>
      </w:r>
      <w:r w:rsidRPr="00EE385C">
        <w:rPr>
          <w:sz w:val="26"/>
          <w:szCs w:val="26"/>
        </w:rPr>
        <w:lastRenderedPageBreak/>
        <w:t xml:space="preserve">риод, проекта исполнения бюджета, отчета о деятельности </w:t>
      </w:r>
      <w:r w:rsidR="006C57C7" w:rsidRPr="00EE385C">
        <w:rPr>
          <w:sz w:val="26"/>
          <w:szCs w:val="26"/>
        </w:rPr>
        <w:t>Рев</w:t>
      </w:r>
      <w:r w:rsidR="006C57C7" w:rsidRPr="00EE385C">
        <w:rPr>
          <w:sz w:val="26"/>
          <w:szCs w:val="26"/>
        </w:rPr>
        <w:t>и</w:t>
      </w:r>
      <w:r w:rsidR="006C57C7" w:rsidRPr="00EE385C">
        <w:rPr>
          <w:sz w:val="26"/>
          <w:szCs w:val="26"/>
        </w:rPr>
        <w:t>зионной комиссии</w:t>
      </w:r>
      <w:r w:rsidRPr="00EE385C">
        <w:rPr>
          <w:sz w:val="26"/>
          <w:szCs w:val="26"/>
        </w:rPr>
        <w:t xml:space="preserve"> и плана работы </w:t>
      </w:r>
      <w:r w:rsidR="00114F92" w:rsidRPr="00EE385C">
        <w:rPr>
          <w:sz w:val="26"/>
          <w:szCs w:val="26"/>
        </w:rPr>
        <w:t>Ревизионной коми</w:t>
      </w:r>
      <w:r w:rsidR="00114F92" w:rsidRPr="00EE385C">
        <w:rPr>
          <w:sz w:val="26"/>
          <w:szCs w:val="26"/>
        </w:rPr>
        <w:t>с</w:t>
      </w:r>
      <w:r w:rsidR="00114F92" w:rsidRPr="00EE385C">
        <w:rPr>
          <w:sz w:val="26"/>
          <w:szCs w:val="26"/>
        </w:rPr>
        <w:t>сии</w:t>
      </w:r>
      <w:r w:rsidRPr="00EE385C">
        <w:rPr>
          <w:sz w:val="26"/>
          <w:szCs w:val="26"/>
        </w:rPr>
        <w:t xml:space="preserve"> на очередной год;</w:t>
      </w:r>
    </w:p>
    <w:p w:rsidR="00315B9B" w:rsidRPr="00EE385C" w:rsidRDefault="00315B9B" w:rsidP="00315B9B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>- рабочих совещаниях органов местного самоуправления, заседаниях Совета депут</w:t>
      </w:r>
      <w:r w:rsidRPr="00EE385C">
        <w:rPr>
          <w:sz w:val="26"/>
          <w:szCs w:val="26"/>
        </w:rPr>
        <w:t>а</w:t>
      </w:r>
      <w:r w:rsidRPr="00EE385C">
        <w:rPr>
          <w:sz w:val="26"/>
          <w:szCs w:val="26"/>
        </w:rPr>
        <w:t>тов;</w:t>
      </w:r>
    </w:p>
    <w:p w:rsidR="00315B9B" w:rsidRPr="00EE385C" w:rsidRDefault="00315B9B" w:rsidP="00315B9B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- согласование планов работы </w:t>
      </w:r>
      <w:r w:rsidR="00590319" w:rsidRPr="00EE385C">
        <w:rPr>
          <w:sz w:val="26"/>
          <w:szCs w:val="26"/>
        </w:rPr>
        <w:t>Рев</w:t>
      </w:r>
      <w:r w:rsidR="00590319" w:rsidRPr="00EE385C">
        <w:rPr>
          <w:sz w:val="26"/>
          <w:szCs w:val="26"/>
        </w:rPr>
        <w:t>и</w:t>
      </w:r>
      <w:r w:rsidR="00590319" w:rsidRPr="00EE385C">
        <w:rPr>
          <w:sz w:val="26"/>
          <w:szCs w:val="26"/>
        </w:rPr>
        <w:t>зионной комиссии</w:t>
      </w:r>
      <w:r w:rsidRPr="00EE385C">
        <w:rPr>
          <w:sz w:val="26"/>
          <w:szCs w:val="26"/>
        </w:rPr>
        <w:t xml:space="preserve"> на очередной год;</w:t>
      </w:r>
    </w:p>
    <w:p w:rsidR="00315B9B" w:rsidRPr="00EE385C" w:rsidRDefault="00315B9B" w:rsidP="00315B9B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- рассмотрение и утверждение отчета о деятельности </w:t>
      </w:r>
      <w:r w:rsidR="00590319" w:rsidRPr="00EE385C">
        <w:rPr>
          <w:sz w:val="26"/>
          <w:szCs w:val="26"/>
        </w:rPr>
        <w:t>Ревизионной комиссии</w:t>
      </w:r>
      <w:r w:rsidRPr="00EE385C">
        <w:rPr>
          <w:sz w:val="26"/>
          <w:szCs w:val="26"/>
        </w:rPr>
        <w:t xml:space="preserve"> за о</w:t>
      </w:r>
      <w:r w:rsidRPr="00EE385C">
        <w:rPr>
          <w:sz w:val="26"/>
          <w:szCs w:val="26"/>
        </w:rPr>
        <w:t>т</w:t>
      </w:r>
      <w:r w:rsidRPr="00EE385C">
        <w:rPr>
          <w:sz w:val="26"/>
          <w:szCs w:val="26"/>
        </w:rPr>
        <w:t>четный год.</w:t>
      </w:r>
    </w:p>
    <w:p w:rsidR="00315B9B" w:rsidRPr="00EE385C" w:rsidRDefault="00315B9B" w:rsidP="00315B9B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В отчетном периоде </w:t>
      </w:r>
      <w:r w:rsidR="003B5868" w:rsidRPr="00EE385C">
        <w:rPr>
          <w:sz w:val="26"/>
          <w:szCs w:val="26"/>
        </w:rPr>
        <w:t>Ревизионной комиссией</w:t>
      </w:r>
      <w:r w:rsidRPr="00EE385C">
        <w:rPr>
          <w:sz w:val="26"/>
          <w:szCs w:val="26"/>
        </w:rPr>
        <w:t xml:space="preserve"> направлены результаты пров</w:t>
      </w:r>
      <w:r w:rsidRPr="00EE385C">
        <w:rPr>
          <w:sz w:val="26"/>
          <w:szCs w:val="26"/>
        </w:rPr>
        <w:t>е</w:t>
      </w:r>
      <w:r w:rsidRPr="00EE385C">
        <w:rPr>
          <w:sz w:val="26"/>
          <w:szCs w:val="26"/>
        </w:rPr>
        <w:t>денных контрольных и экспертно-аналитических мероприятий. В рамках взаим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>действия с и</w:t>
      </w:r>
      <w:r w:rsidRPr="00EE385C">
        <w:rPr>
          <w:sz w:val="26"/>
          <w:szCs w:val="26"/>
        </w:rPr>
        <w:t>с</w:t>
      </w:r>
      <w:r w:rsidRPr="00EE385C">
        <w:rPr>
          <w:sz w:val="26"/>
          <w:szCs w:val="26"/>
        </w:rPr>
        <w:t xml:space="preserve">полнительно-распорядительным органом сотрудники </w:t>
      </w:r>
      <w:r w:rsidR="003B5868" w:rsidRPr="00EE385C">
        <w:rPr>
          <w:sz w:val="26"/>
          <w:szCs w:val="26"/>
        </w:rPr>
        <w:t>Ревизионной комиссии</w:t>
      </w:r>
      <w:r w:rsidRPr="00EE385C">
        <w:rPr>
          <w:sz w:val="26"/>
          <w:szCs w:val="26"/>
        </w:rPr>
        <w:t xml:space="preserve"> принимали участие в планерных совещаниях, сл</w:t>
      </w:r>
      <w:r w:rsidRPr="00EE385C">
        <w:rPr>
          <w:sz w:val="26"/>
          <w:szCs w:val="26"/>
        </w:rPr>
        <w:t>у</w:t>
      </w:r>
      <w:r w:rsidRPr="00EE385C">
        <w:rPr>
          <w:sz w:val="26"/>
          <w:szCs w:val="26"/>
        </w:rPr>
        <w:t xml:space="preserve">жебных совещаниях по вопросам, входящим в компетенцию </w:t>
      </w:r>
      <w:r w:rsidR="003B5868" w:rsidRPr="00EE385C">
        <w:rPr>
          <w:sz w:val="26"/>
          <w:szCs w:val="26"/>
        </w:rPr>
        <w:t>комиссии</w:t>
      </w:r>
      <w:r w:rsidRPr="00EE385C">
        <w:rPr>
          <w:sz w:val="26"/>
          <w:szCs w:val="26"/>
        </w:rPr>
        <w:t xml:space="preserve">. </w:t>
      </w:r>
    </w:p>
    <w:p w:rsidR="00410E47" w:rsidRPr="00EE385C" w:rsidRDefault="00A9412A" w:rsidP="00410E47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>Ревизионная комиссия</w:t>
      </w:r>
      <w:r w:rsidR="00315B9B" w:rsidRPr="00EE385C">
        <w:rPr>
          <w:sz w:val="26"/>
          <w:szCs w:val="26"/>
        </w:rPr>
        <w:t xml:space="preserve"> является членом Совета контрольно-счетных органов Республики Бурятия. В соответствии со статьей 18 Федерального зак</w:t>
      </w:r>
      <w:r w:rsidR="00315B9B" w:rsidRPr="00EE385C">
        <w:rPr>
          <w:sz w:val="26"/>
          <w:szCs w:val="26"/>
        </w:rPr>
        <w:t>о</w:t>
      </w:r>
      <w:r w:rsidR="00315B9B" w:rsidRPr="00EE385C">
        <w:rPr>
          <w:sz w:val="26"/>
          <w:szCs w:val="26"/>
        </w:rPr>
        <w:t>на №6-ФЗ «Об общих принципах организации и де</w:t>
      </w:r>
      <w:r w:rsidR="00315B9B" w:rsidRPr="00EE385C">
        <w:rPr>
          <w:sz w:val="26"/>
          <w:szCs w:val="26"/>
        </w:rPr>
        <w:t>я</w:t>
      </w:r>
      <w:r w:rsidR="00315B9B" w:rsidRPr="00EE385C">
        <w:rPr>
          <w:sz w:val="26"/>
          <w:szCs w:val="26"/>
        </w:rPr>
        <w:t>тельности контрольно-счетных органов субъектов Российской Федерации и муниципальных обр</w:t>
      </w:r>
      <w:r w:rsidR="00315B9B" w:rsidRPr="00EE385C">
        <w:rPr>
          <w:sz w:val="26"/>
          <w:szCs w:val="26"/>
        </w:rPr>
        <w:t>а</w:t>
      </w:r>
      <w:r w:rsidR="00315B9B" w:rsidRPr="00EE385C">
        <w:rPr>
          <w:sz w:val="26"/>
          <w:szCs w:val="26"/>
        </w:rPr>
        <w:t xml:space="preserve">зований» </w:t>
      </w:r>
      <w:r w:rsidRPr="00EE385C">
        <w:rPr>
          <w:sz w:val="26"/>
          <w:szCs w:val="26"/>
        </w:rPr>
        <w:t>Ревизионной комиссией</w:t>
      </w:r>
      <w:r w:rsidR="00315B9B" w:rsidRPr="00EE385C">
        <w:rPr>
          <w:sz w:val="26"/>
          <w:szCs w:val="26"/>
        </w:rPr>
        <w:t xml:space="preserve"> осуществлялось взаимодействие</w:t>
      </w:r>
      <w:r w:rsidRPr="00EE385C">
        <w:rPr>
          <w:sz w:val="26"/>
          <w:szCs w:val="26"/>
        </w:rPr>
        <w:t xml:space="preserve"> со Счетной палатой Республики Бур</w:t>
      </w:r>
      <w:r w:rsidRPr="00EE385C">
        <w:rPr>
          <w:sz w:val="26"/>
          <w:szCs w:val="26"/>
        </w:rPr>
        <w:t>я</w:t>
      </w:r>
      <w:r w:rsidRPr="00EE385C">
        <w:rPr>
          <w:sz w:val="26"/>
          <w:szCs w:val="26"/>
        </w:rPr>
        <w:t>тия,</w:t>
      </w:r>
      <w:r w:rsidR="00315B9B" w:rsidRPr="00EE385C">
        <w:rPr>
          <w:sz w:val="26"/>
          <w:szCs w:val="26"/>
        </w:rPr>
        <w:t xml:space="preserve"> с муниципальными контрольно-счетными органами Республики Бурятия. </w:t>
      </w:r>
    </w:p>
    <w:p w:rsidR="00315B9B" w:rsidRPr="00EE385C" w:rsidRDefault="00315B9B" w:rsidP="00315B9B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>В целях выявления коррупциогенных факторов, в программу каждого ко</w:t>
      </w:r>
      <w:r w:rsidRPr="00EE385C">
        <w:rPr>
          <w:sz w:val="26"/>
          <w:szCs w:val="26"/>
        </w:rPr>
        <w:t>н</w:t>
      </w:r>
      <w:r w:rsidRPr="00EE385C">
        <w:rPr>
          <w:sz w:val="26"/>
          <w:szCs w:val="26"/>
        </w:rPr>
        <w:t>трольного мероприятия в 20</w:t>
      </w:r>
      <w:r w:rsidR="00CD67DC" w:rsidRPr="00EE385C">
        <w:rPr>
          <w:sz w:val="26"/>
          <w:szCs w:val="26"/>
        </w:rPr>
        <w:t>2</w:t>
      </w:r>
      <w:r w:rsidR="002F08F5" w:rsidRPr="00EE385C">
        <w:rPr>
          <w:sz w:val="26"/>
          <w:szCs w:val="26"/>
        </w:rPr>
        <w:t>2</w:t>
      </w:r>
      <w:r w:rsidRPr="00EE385C">
        <w:rPr>
          <w:sz w:val="26"/>
          <w:szCs w:val="26"/>
        </w:rPr>
        <w:t xml:space="preserve"> году вкл</w:t>
      </w:r>
      <w:r w:rsidRPr="00EE385C">
        <w:rPr>
          <w:sz w:val="26"/>
          <w:szCs w:val="26"/>
        </w:rPr>
        <w:t>ю</w:t>
      </w:r>
      <w:r w:rsidRPr="00EE385C">
        <w:rPr>
          <w:sz w:val="26"/>
          <w:szCs w:val="26"/>
        </w:rPr>
        <w:t>чался анализ нормативно-правовых актов, регулирующих проверяемую сферу,</w:t>
      </w:r>
      <w:r w:rsidR="00D24B44" w:rsidRPr="00EE385C">
        <w:rPr>
          <w:sz w:val="26"/>
          <w:szCs w:val="26"/>
        </w:rPr>
        <w:t xml:space="preserve"> на предмет наличия коррупци</w:t>
      </w:r>
      <w:r w:rsidRPr="00EE385C">
        <w:rPr>
          <w:sz w:val="26"/>
          <w:szCs w:val="26"/>
        </w:rPr>
        <w:t>огенных факт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 xml:space="preserve">ров. </w:t>
      </w:r>
    </w:p>
    <w:p w:rsidR="00315B9B" w:rsidRPr="00EE385C" w:rsidRDefault="00315B9B" w:rsidP="00315B9B">
      <w:pPr>
        <w:ind w:firstLine="540"/>
        <w:jc w:val="both"/>
        <w:rPr>
          <w:sz w:val="26"/>
          <w:szCs w:val="26"/>
        </w:rPr>
      </w:pPr>
    </w:p>
    <w:p w:rsidR="00315B9B" w:rsidRPr="00EE385C" w:rsidRDefault="00315B9B" w:rsidP="00315B9B">
      <w:pPr>
        <w:ind w:left="360"/>
        <w:jc w:val="center"/>
        <w:rPr>
          <w:b/>
          <w:sz w:val="26"/>
          <w:szCs w:val="26"/>
        </w:rPr>
      </w:pPr>
      <w:r w:rsidRPr="00EE385C">
        <w:rPr>
          <w:b/>
          <w:sz w:val="26"/>
          <w:szCs w:val="26"/>
        </w:rPr>
        <w:t>6. Выводы и основные задачи на перспективу.</w:t>
      </w:r>
    </w:p>
    <w:p w:rsidR="00315B9B" w:rsidRPr="00EE385C" w:rsidRDefault="00315B9B" w:rsidP="00315B9B">
      <w:pPr>
        <w:ind w:left="360"/>
        <w:jc w:val="center"/>
        <w:rPr>
          <w:b/>
          <w:sz w:val="26"/>
          <w:szCs w:val="26"/>
        </w:rPr>
      </w:pPr>
    </w:p>
    <w:p w:rsidR="00BB1629" w:rsidRPr="00EE385C" w:rsidRDefault="00315B9B" w:rsidP="00315B9B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Основные направления деятельности </w:t>
      </w:r>
      <w:r w:rsidR="007B1EDC" w:rsidRPr="00EE385C">
        <w:rPr>
          <w:sz w:val="26"/>
          <w:szCs w:val="26"/>
        </w:rPr>
        <w:t>Ревизионной комиссии</w:t>
      </w:r>
      <w:r w:rsidRPr="00EE385C">
        <w:rPr>
          <w:sz w:val="26"/>
          <w:szCs w:val="26"/>
        </w:rPr>
        <w:t xml:space="preserve"> в 20</w:t>
      </w:r>
      <w:r w:rsidR="00965F10" w:rsidRPr="00EE385C">
        <w:rPr>
          <w:sz w:val="26"/>
          <w:szCs w:val="26"/>
        </w:rPr>
        <w:t>2</w:t>
      </w:r>
      <w:r w:rsidR="002F08F5" w:rsidRPr="00EE385C">
        <w:rPr>
          <w:sz w:val="26"/>
          <w:szCs w:val="26"/>
        </w:rPr>
        <w:t>2</w:t>
      </w:r>
      <w:r w:rsidRPr="00EE385C">
        <w:rPr>
          <w:sz w:val="26"/>
          <w:szCs w:val="26"/>
        </w:rPr>
        <w:t xml:space="preserve"> году сформированы в соответствии с полномочиями, возложенными на </w:t>
      </w:r>
      <w:r w:rsidR="00ED6AAF" w:rsidRPr="00EE385C">
        <w:rPr>
          <w:sz w:val="26"/>
          <w:szCs w:val="26"/>
        </w:rPr>
        <w:t>Ревизио</w:t>
      </w:r>
      <w:r w:rsidR="00ED6AAF" w:rsidRPr="00EE385C">
        <w:rPr>
          <w:sz w:val="26"/>
          <w:szCs w:val="26"/>
        </w:rPr>
        <w:t>н</w:t>
      </w:r>
      <w:r w:rsidR="00ED6AAF" w:rsidRPr="00EE385C">
        <w:rPr>
          <w:sz w:val="26"/>
          <w:szCs w:val="26"/>
        </w:rPr>
        <w:t>ную комиссию</w:t>
      </w:r>
      <w:r w:rsidRPr="00EE385C">
        <w:rPr>
          <w:sz w:val="26"/>
          <w:szCs w:val="26"/>
        </w:rPr>
        <w:t xml:space="preserve"> муниципального образования з</w:t>
      </w:r>
      <w:r w:rsidRPr="00EE385C">
        <w:rPr>
          <w:sz w:val="26"/>
          <w:szCs w:val="26"/>
        </w:rPr>
        <w:t>а</w:t>
      </w:r>
      <w:r w:rsidRPr="00EE385C">
        <w:rPr>
          <w:sz w:val="26"/>
          <w:szCs w:val="26"/>
        </w:rPr>
        <w:t>коном от 07.02.2011 №</w:t>
      </w:r>
      <w:r w:rsidR="00ED6AAF" w:rsidRPr="00EE385C">
        <w:rPr>
          <w:sz w:val="26"/>
          <w:szCs w:val="26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У</w:t>
      </w:r>
      <w:r w:rsidR="00ED6AAF" w:rsidRPr="00EE385C">
        <w:rPr>
          <w:sz w:val="26"/>
          <w:szCs w:val="26"/>
        </w:rPr>
        <w:t>с</w:t>
      </w:r>
      <w:r w:rsidR="00ED6AAF" w:rsidRPr="00EE385C">
        <w:rPr>
          <w:sz w:val="26"/>
          <w:szCs w:val="26"/>
        </w:rPr>
        <w:t>тавом муниципального образования «Заиграевский район» Республики Бурятия, Положением о Ревизио</w:t>
      </w:r>
      <w:r w:rsidR="00ED6AAF" w:rsidRPr="00EE385C">
        <w:rPr>
          <w:sz w:val="26"/>
          <w:szCs w:val="26"/>
        </w:rPr>
        <w:t>н</w:t>
      </w:r>
      <w:r w:rsidR="00ED6AAF" w:rsidRPr="00EE385C">
        <w:rPr>
          <w:sz w:val="26"/>
          <w:szCs w:val="26"/>
        </w:rPr>
        <w:t>ной комиссии, Регламентом Ревизионной комиссии, Положением о бюджетном процессе в муниципальном образовании «Заиграевский район» Республики Бур</w:t>
      </w:r>
      <w:r w:rsidR="00ED6AAF" w:rsidRPr="00EE385C">
        <w:rPr>
          <w:sz w:val="26"/>
          <w:szCs w:val="26"/>
        </w:rPr>
        <w:t>я</w:t>
      </w:r>
      <w:r w:rsidR="00ED6AAF" w:rsidRPr="00EE385C">
        <w:rPr>
          <w:sz w:val="26"/>
          <w:szCs w:val="26"/>
        </w:rPr>
        <w:t>тия, иными федеральными и закон</w:t>
      </w:r>
      <w:r w:rsidR="00ED6AAF" w:rsidRPr="00EE385C">
        <w:rPr>
          <w:sz w:val="26"/>
          <w:szCs w:val="26"/>
        </w:rPr>
        <w:t>а</w:t>
      </w:r>
      <w:r w:rsidR="00ED6AAF" w:rsidRPr="00EE385C">
        <w:rPr>
          <w:sz w:val="26"/>
          <w:szCs w:val="26"/>
        </w:rPr>
        <w:t>ми Республики Бурятия, нормативно-правовыми актами муниципального образования «Заиграевский район» Республ</w:t>
      </w:r>
      <w:r w:rsidR="00ED6AAF" w:rsidRPr="00EE385C">
        <w:rPr>
          <w:sz w:val="26"/>
          <w:szCs w:val="26"/>
        </w:rPr>
        <w:t>и</w:t>
      </w:r>
      <w:r w:rsidR="00ED6AAF" w:rsidRPr="00EE385C">
        <w:rPr>
          <w:sz w:val="26"/>
          <w:szCs w:val="26"/>
        </w:rPr>
        <w:t xml:space="preserve">ки Бурятия. </w:t>
      </w:r>
      <w:r w:rsidRPr="00EE385C">
        <w:rPr>
          <w:sz w:val="26"/>
          <w:szCs w:val="26"/>
        </w:rPr>
        <w:t>Полномочия, возл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 xml:space="preserve">женные на орган внешнего финансового контроля, определили основные задачи </w:t>
      </w:r>
      <w:r w:rsidR="00AB136D" w:rsidRPr="00EE385C">
        <w:rPr>
          <w:sz w:val="26"/>
          <w:szCs w:val="26"/>
        </w:rPr>
        <w:t>Ревизионной комиссии</w:t>
      </w:r>
      <w:r w:rsidRPr="00EE385C">
        <w:rPr>
          <w:sz w:val="26"/>
          <w:szCs w:val="26"/>
        </w:rPr>
        <w:t xml:space="preserve"> на 20</w:t>
      </w:r>
      <w:r w:rsidR="00AB136D" w:rsidRPr="00EE385C">
        <w:rPr>
          <w:sz w:val="26"/>
          <w:szCs w:val="26"/>
        </w:rPr>
        <w:t>2</w:t>
      </w:r>
      <w:r w:rsidR="002F08F5" w:rsidRPr="00EE385C">
        <w:rPr>
          <w:sz w:val="26"/>
          <w:szCs w:val="26"/>
        </w:rPr>
        <w:t>2</w:t>
      </w:r>
      <w:r w:rsidRPr="00EE385C">
        <w:rPr>
          <w:sz w:val="26"/>
          <w:szCs w:val="26"/>
        </w:rPr>
        <w:t xml:space="preserve"> год как ключевого элемента системы общественного контроля за расходованием средств бюджета, а также инструмента согласования решений в сфере социально-экономического ра</w:t>
      </w:r>
      <w:r w:rsidRPr="00EE385C">
        <w:rPr>
          <w:sz w:val="26"/>
          <w:szCs w:val="26"/>
        </w:rPr>
        <w:t>з</w:t>
      </w:r>
      <w:r w:rsidRPr="00EE385C">
        <w:rPr>
          <w:sz w:val="26"/>
          <w:szCs w:val="26"/>
        </w:rPr>
        <w:t xml:space="preserve">вития </w:t>
      </w:r>
      <w:r w:rsidR="00AB136D" w:rsidRPr="00EE385C">
        <w:rPr>
          <w:sz w:val="26"/>
          <w:szCs w:val="26"/>
        </w:rPr>
        <w:t>муниципального образования</w:t>
      </w:r>
      <w:r w:rsidRPr="00EE385C">
        <w:rPr>
          <w:sz w:val="26"/>
          <w:szCs w:val="26"/>
        </w:rPr>
        <w:t xml:space="preserve">. </w:t>
      </w:r>
      <w:r w:rsidR="00D64859" w:rsidRPr="00EE385C">
        <w:rPr>
          <w:sz w:val="26"/>
          <w:szCs w:val="26"/>
        </w:rPr>
        <w:t xml:space="preserve">  </w:t>
      </w:r>
    </w:p>
    <w:p w:rsidR="00BB1629" w:rsidRPr="00EE385C" w:rsidRDefault="00BB1629" w:rsidP="00BB1629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sz w:val="26"/>
          <w:szCs w:val="26"/>
        </w:rPr>
        <w:t xml:space="preserve">    </w:t>
      </w:r>
      <w:r w:rsidRPr="00EE385C">
        <w:rPr>
          <w:rFonts w:eastAsia="Calibri"/>
          <w:sz w:val="26"/>
          <w:szCs w:val="26"/>
          <w:lang w:eastAsia="en-US"/>
        </w:rPr>
        <w:t>Деятельность Ревизионной комиссии в 202</w:t>
      </w:r>
      <w:r w:rsidR="002F08F5" w:rsidRPr="00EE385C">
        <w:rPr>
          <w:rFonts w:eastAsia="Calibri"/>
          <w:sz w:val="26"/>
          <w:szCs w:val="26"/>
          <w:lang w:eastAsia="en-US"/>
        </w:rPr>
        <w:t>2</w:t>
      </w:r>
      <w:r w:rsidRPr="00EE385C">
        <w:rPr>
          <w:rFonts w:eastAsia="Calibri"/>
          <w:sz w:val="26"/>
          <w:szCs w:val="26"/>
          <w:lang w:eastAsia="en-US"/>
        </w:rPr>
        <w:t xml:space="preserve"> году, прежде всего, направл</w:t>
      </w:r>
      <w:r w:rsidRPr="00EE385C">
        <w:rPr>
          <w:rFonts w:eastAsia="Calibri"/>
          <w:sz w:val="26"/>
          <w:szCs w:val="26"/>
          <w:lang w:eastAsia="en-US"/>
        </w:rPr>
        <w:t>е</w:t>
      </w:r>
      <w:r w:rsidRPr="00EE385C">
        <w:rPr>
          <w:rFonts w:eastAsia="Calibri"/>
          <w:sz w:val="26"/>
          <w:szCs w:val="26"/>
          <w:lang w:eastAsia="en-US"/>
        </w:rPr>
        <w:t>на:</w:t>
      </w:r>
    </w:p>
    <w:p w:rsidR="00BB1629" w:rsidRPr="00EE385C" w:rsidRDefault="00BB1629" w:rsidP="00BB1629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>- на профилактику и предупреждение нарушений действующего законодательс</w:t>
      </w:r>
      <w:r w:rsidRPr="00EE385C">
        <w:rPr>
          <w:rFonts w:eastAsia="Calibri"/>
          <w:sz w:val="26"/>
          <w:szCs w:val="26"/>
          <w:lang w:eastAsia="en-US"/>
        </w:rPr>
        <w:t>т</w:t>
      </w:r>
      <w:r w:rsidRPr="00EE385C">
        <w:rPr>
          <w:rFonts w:eastAsia="Calibri"/>
          <w:sz w:val="26"/>
          <w:szCs w:val="26"/>
          <w:lang w:eastAsia="en-US"/>
        </w:rPr>
        <w:t>ва при расходовании бюджетных средств;</w:t>
      </w:r>
    </w:p>
    <w:p w:rsidR="00BB1629" w:rsidRPr="00EE385C" w:rsidRDefault="00BB1629" w:rsidP="00BB1629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>- на проведение комплекса мер по исключению неэффективного расходования бюджетных средств на стадии планиров</w:t>
      </w:r>
      <w:r w:rsidRPr="00EE385C">
        <w:rPr>
          <w:rFonts w:eastAsia="Calibri"/>
          <w:sz w:val="26"/>
          <w:szCs w:val="26"/>
          <w:lang w:eastAsia="en-US"/>
        </w:rPr>
        <w:t>а</w:t>
      </w:r>
      <w:r w:rsidRPr="00EE385C">
        <w:rPr>
          <w:rFonts w:eastAsia="Calibri"/>
          <w:sz w:val="26"/>
          <w:szCs w:val="26"/>
          <w:lang w:eastAsia="en-US"/>
        </w:rPr>
        <w:t>ния и их освоения.</w:t>
      </w:r>
    </w:p>
    <w:p w:rsidR="00BB1629" w:rsidRPr="00EE385C" w:rsidRDefault="00BB1629" w:rsidP="00BB1629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>Основные задачи на 202</w:t>
      </w:r>
      <w:r w:rsidR="002F08F5" w:rsidRPr="00EE385C">
        <w:rPr>
          <w:rFonts w:eastAsia="Calibri"/>
          <w:sz w:val="26"/>
          <w:szCs w:val="26"/>
          <w:lang w:eastAsia="en-US"/>
        </w:rPr>
        <w:t>3</w:t>
      </w:r>
      <w:r w:rsidRPr="00EE385C">
        <w:rPr>
          <w:rFonts w:eastAsia="Calibri"/>
          <w:sz w:val="26"/>
          <w:szCs w:val="26"/>
          <w:lang w:eastAsia="en-US"/>
        </w:rPr>
        <w:t xml:space="preserve"> год:</w:t>
      </w:r>
    </w:p>
    <w:p w:rsidR="00BB1629" w:rsidRPr="00EE385C" w:rsidRDefault="00BB1629" w:rsidP="00BB1629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>- совершенствование организации, планирования и проведения контрольных и экспертно-аналитических мероприятий с учетом экономической цел</w:t>
      </w:r>
      <w:r w:rsidRPr="00EE385C">
        <w:rPr>
          <w:rFonts w:eastAsia="Calibri"/>
          <w:sz w:val="26"/>
          <w:szCs w:val="26"/>
          <w:lang w:eastAsia="en-US"/>
        </w:rPr>
        <w:t>е</w:t>
      </w:r>
      <w:r w:rsidRPr="00EE385C">
        <w:rPr>
          <w:rFonts w:eastAsia="Calibri"/>
          <w:sz w:val="26"/>
          <w:szCs w:val="26"/>
          <w:lang w:eastAsia="en-US"/>
        </w:rPr>
        <w:t>сообразности и реализации принципа гласности;</w:t>
      </w:r>
    </w:p>
    <w:p w:rsidR="00965F10" w:rsidRPr="00EE385C" w:rsidRDefault="00BB1629" w:rsidP="00BB1629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lastRenderedPageBreak/>
        <w:t>- дальнейшая разработка стандартов внешнего финансового контроля, ра</w:t>
      </w:r>
      <w:r w:rsidRPr="00EE385C">
        <w:rPr>
          <w:rFonts w:eastAsia="Calibri"/>
          <w:sz w:val="26"/>
          <w:szCs w:val="26"/>
          <w:lang w:eastAsia="en-US"/>
        </w:rPr>
        <w:t>з</w:t>
      </w:r>
      <w:r w:rsidRPr="00EE385C">
        <w:rPr>
          <w:rFonts w:eastAsia="Calibri"/>
          <w:sz w:val="26"/>
          <w:szCs w:val="26"/>
          <w:lang w:eastAsia="en-US"/>
        </w:rPr>
        <w:t>витие и совершенствование методологической базы и внутренней организации деятел</w:t>
      </w:r>
      <w:r w:rsidRPr="00EE385C">
        <w:rPr>
          <w:rFonts w:eastAsia="Calibri"/>
          <w:sz w:val="26"/>
          <w:szCs w:val="26"/>
          <w:lang w:eastAsia="en-US"/>
        </w:rPr>
        <w:t>ь</w:t>
      </w:r>
      <w:r w:rsidRPr="00EE385C">
        <w:rPr>
          <w:rFonts w:eastAsia="Calibri"/>
          <w:sz w:val="26"/>
          <w:szCs w:val="26"/>
          <w:lang w:eastAsia="en-US"/>
        </w:rPr>
        <w:t xml:space="preserve">ности; </w:t>
      </w:r>
    </w:p>
    <w:p w:rsidR="00BB1629" w:rsidRPr="00EE385C" w:rsidRDefault="00BB1629" w:rsidP="00BB1629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>- повышение эффективности внешнего муниципального финансового ко</w:t>
      </w:r>
      <w:r w:rsidRPr="00EE385C">
        <w:rPr>
          <w:rFonts w:eastAsia="Calibri"/>
          <w:sz w:val="26"/>
          <w:szCs w:val="26"/>
          <w:lang w:eastAsia="en-US"/>
        </w:rPr>
        <w:t>н</w:t>
      </w:r>
      <w:r w:rsidRPr="00EE385C">
        <w:rPr>
          <w:rFonts w:eastAsia="Calibri"/>
          <w:sz w:val="26"/>
          <w:szCs w:val="26"/>
          <w:lang w:eastAsia="en-US"/>
        </w:rPr>
        <w:t>троля</w:t>
      </w:r>
    </w:p>
    <w:p w:rsidR="00BB1629" w:rsidRPr="00EE385C" w:rsidRDefault="00BB1629" w:rsidP="00BB1629">
      <w:pPr>
        <w:ind w:firstLine="284"/>
        <w:contextualSpacing/>
        <w:jc w:val="both"/>
        <w:rPr>
          <w:rFonts w:eastAsia="Calibri"/>
          <w:sz w:val="26"/>
          <w:szCs w:val="26"/>
          <w:lang w:eastAsia="en-US"/>
        </w:rPr>
      </w:pPr>
      <w:r w:rsidRPr="00EE385C">
        <w:rPr>
          <w:rFonts w:eastAsia="Calibri"/>
          <w:sz w:val="26"/>
          <w:szCs w:val="26"/>
          <w:lang w:eastAsia="en-US"/>
        </w:rPr>
        <w:t>- проведение работы по анализу и подготовка предложений по дальнейшему с</w:t>
      </w:r>
      <w:r w:rsidRPr="00EE385C">
        <w:rPr>
          <w:rFonts w:eastAsia="Calibri"/>
          <w:sz w:val="26"/>
          <w:szCs w:val="26"/>
          <w:lang w:eastAsia="en-US"/>
        </w:rPr>
        <w:t>о</w:t>
      </w:r>
      <w:r w:rsidRPr="00EE385C">
        <w:rPr>
          <w:rFonts w:eastAsia="Calibri"/>
          <w:sz w:val="26"/>
          <w:szCs w:val="26"/>
          <w:lang w:eastAsia="en-US"/>
        </w:rPr>
        <w:t>верше</w:t>
      </w:r>
      <w:r w:rsidRPr="00EE385C">
        <w:rPr>
          <w:rFonts w:eastAsia="Calibri"/>
          <w:sz w:val="26"/>
          <w:szCs w:val="26"/>
          <w:lang w:eastAsia="en-US"/>
        </w:rPr>
        <w:t>н</w:t>
      </w:r>
      <w:r w:rsidRPr="00EE385C">
        <w:rPr>
          <w:rFonts w:eastAsia="Calibri"/>
          <w:sz w:val="26"/>
          <w:szCs w:val="26"/>
          <w:lang w:eastAsia="en-US"/>
        </w:rPr>
        <w:t>ствованию бюджетного процесса.</w:t>
      </w:r>
    </w:p>
    <w:p w:rsidR="00315B9B" w:rsidRPr="00EE385C" w:rsidRDefault="00315B9B" w:rsidP="00315B9B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 xml:space="preserve">Отдельное внимание будет уделено мерам, предпринятым объектами контроля по исполнению представлений </w:t>
      </w:r>
      <w:r w:rsidR="005C231C" w:rsidRPr="00EE385C">
        <w:rPr>
          <w:sz w:val="26"/>
          <w:szCs w:val="26"/>
        </w:rPr>
        <w:t>Ревизионной комиссии</w:t>
      </w:r>
      <w:r w:rsidRPr="00EE385C">
        <w:rPr>
          <w:sz w:val="26"/>
          <w:szCs w:val="26"/>
        </w:rPr>
        <w:t>, а также реализации пре</w:t>
      </w:r>
      <w:r w:rsidRPr="00EE385C">
        <w:rPr>
          <w:sz w:val="26"/>
          <w:szCs w:val="26"/>
        </w:rPr>
        <w:t>д</w:t>
      </w:r>
      <w:r w:rsidRPr="00EE385C">
        <w:rPr>
          <w:sz w:val="26"/>
          <w:szCs w:val="26"/>
        </w:rPr>
        <w:t xml:space="preserve">ложений и рекомендаций, предусмотренных информационными письмами </w:t>
      </w:r>
      <w:r w:rsidR="005C231C" w:rsidRPr="00EE385C">
        <w:rPr>
          <w:sz w:val="26"/>
          <w:szCs w:val="26"/>
        </w:rPr>
        <w:t>Ревиз</w:t>
      </w:r>
      <w:r w:rsidR="005C231C" w:rsidRPr="00EE385C">
        <w:rPr>
          <w:sz w:val="26"/>
          <w:szCs w:val="26"/>
        </w:rPr>
        <w:t>и</w:t>
      </w:r>
      <w:r w:rsidR="005C231C" w:rsidRPr="00EE385C">
        <w:rPr>
          <w:sz w:val="26"/>
          <w:szCs w:val="26"/>
        </w:rPr>
        <w:t>онной комиссии</w:t>
      </w:r>
      <w:r w:rsidRPr="00EE385C">
        <w:rPr>
          <w:sz w:val="26"/>
          <w:szCs w:val="26"/>
        </w:rPr>
        <w:t>, внедрению и развитию современных технологий проведения внешнего муниципального финанс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>вого контроля.</w:t>
      </w:r>
    </w:p>
    <w:p w:rsidR="00315B9B" w:rsidRPr="00EE385C" w:rsidRDefault="00315B9B" w:rsidP="00315B9B">
      <w:pPr>
        <w:ind w:firstLine="540"/>
        <w:jc w:val="both"/>
        <w:rPr>
          <w:sz w:val="26"/>
          <w:szCs w:val="26"/>
        </w:rPr>
      </w:pPr>
      <w:r w:rsidRPr="00EE385C">
        <w:rPr>
          <w:sz w:val="26"/>
          <w:szCs w:val="26"/>
        </w:rPr>
        <w:t>Сложившееся конструктивное, оперативное взаимодействие с представител</w:t>
      </w:r>
      <w:r w:rsidRPr="00EE385C">
        <w:rPr>
          <w:sz w:val="26"/>
          <w:szCs w:val="26"/>
        </w:rPr>
        <w:t>ь</w:t>
      </w:r>
      <w:r w:rsidRPr="00EE385C">
        <w:rPr>
          <w:sz w:val="26"/>
          <w:szCs w:val="26"/>
        </w:rPr>
        <w:t>ным органом и Администрацией района позволит наиболее качестве</w:t>
      </w:r>
      <w:r w:rsidRPr="00EE385C">
        <w:rPr>
          <w:sz w:val="26"/>
          <w:szCs w:val="26"/>
        </w:rPr>
        <w:t>н</w:t>
      </w:r>
      <w:r w:rsidRPr="00EE385C">
        <w:rPr>
          <w:sz w:val="26"/>
          <w:szCs w:val="26"/>
        </w:rPr>
        <w:t>но выполнять поставленные задачи при осуществлении контрольной деятельности за использ</w:t>
      </w:r>
      <w:r w:rsidRPr="00EE385C">
        <w:rPr>
          <w:sz w:val="26"/>
          <w:szCs w:val="26"/>
        </w:rPr>
        <w:t>о</w:t>
      </w:r>
      <w:r w:rsidRPr="00EE385C">
        <w:rPr>
          <w:sz w:val="26"/>
          <w:szCs w:val="26"/>
        </w:rPr>
        <w:t>ванием бюджетных средств и муниципальной собственности, выявлять резервы оптимизации бюджетных ассигнований, сове</w:t>
      </w:r>
      <w:r w:rsidRPr="00EE385C">
        <w:rPr>
          <w:sz w:val="26"/>
          <w:szCs w:val="26"/>
        </w:rPr>
        <w:t>р</w:t>
      </w:r>
      <w:r w:rsidRPr="00EE385C">
        <w:rPr>
          <w:sz w:val="26"/>
          <w:szCs w:val="26"/>
        </w:rPr>
        <w:t>шенствования бюджетного процесса, возможности предотвращения фактов нарушений законодательства и финансовой дисциплины, позволит скоорд</w:t>
      </w:r>
      <w:r w:rsidRPr="00EE385C">
        <w:rPr>
          <w:sz w:val="26"/>
          <w:szCs w:val="26"/>
        </w:rPr>
        <w:t>и</w:t>
      </w:r>
      <w:r w:rsidRPr="00EE385C">
        <w:rPr>
          <w:sz w:val="26"/>
          <w:szCs w:val="26"/>
        </w:rPr>
        <w:t xml:space="preserve">нировать деятельность </w:t>
      </w:r>
      <w:r w:rsidR="005C231C" w:rsidRPr="00EE385C">
        <w:rPr>
          <w:sz w:val="26"/>
          <w:szCs w:val="26"/>
        </w:rPr>
        <w:t>Ревизионной комиссии</w:t>
      </w:r>
      <w:r w:rsidRPr="00EE385C">
        <w:rPr>
          <w:sz w:val="26"/>
          <w:szCs w:val="26"/>
        </w:rPr>
        <w:t xml:space="preserve"> на решение важнейших задач МО </w:t>
      </w:r>
      <w:r w:rsidR="005C231C" w:rsidRPr="00EE385C">
        <w:rPr>
          <w:sz w:val="26"/>
          <w:szCs w:val="26"/>
        </w:rPr>
        <w:t>«Заиграевский район»</w:t>
      </w:r>
      <w:r w:rsidR="00ED6AAF" w:rsidRPr="00EE385C">
        <w:rPr>
          <w:sz w:val="26"/>
          <w:szCs w:val="26"/>
        </w:rPr>
        <w:t xml:space="preserve"> Республики Бурятия</w:t>
      </w:r>
      <w:r w:rsidRPr="00EE385C">
        <w:rPr>
          <w:sz w:val="26"/>
          <w:szCs w:val="26"/>
        </w:rPr>
        <w:t>.</w:t>
      </w:r>
    </w:p>
    <w:p w:rsidR="00FF1736" w:rsidRPr="00EE385C" w:rsidRDefault="00FF1736" w:rsidP="00FF1736">
      <w:pPr>
        <w:ind w:left="72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315B9B" w:rsidRPr="00EE385C" w:rsidRDefault="00315B9B" w:rsidP="00FF1736">
      <w:pPr>
        <w:ind w:left="72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315B9B" w:rsidRPr="00EE385C" w:rsidRDefault="00315B9B" w:rsidP="00FF1736">
      <w:pPr>
        <w:ind w:left="72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27729E" w:rsidRPr="00EE385C" w:rsidRDefault="0027729E" w:rsidP="00A9596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7729E" w:rsidRPr="00EE385C" w:rsidRDefault="0027729E" w:rsidP="00A9596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7729E" w:rsidRPr="00EE385C" w:rsidRDefault="0027729E" w:rsidP="00114A59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sectPr w:rsidR="0027729E" w:rsidRPr="00EE385C" w:rsidSect="005F3C93">
      <w:footerReference w:type="default" r:id="rId10"/>
      <w:pgSz w:w="11906" w:h="16838"/>
      <w:pgMar w:top="851" w:right="850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A8" w:rsidRDefault="00B974A8" w:rsidP="000820E7">
      <w:r>
        <w:separator/>
      </w:r>
    </w:p>
  </w:endnote>
  <w:endnote w:type="continuationSeparator" w:id="0">
    <w:p w:rsidR="00B974A8" w:rsidRDefault="00B974A8" w:rsidP="0008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9B" w:rsidRPr="00164DCF" w:rsidRDefault="00315B9B">
    <w:pPr>
      <w:pStyle w:val="ac"/>
      <w:jc w:val="right"/>
      <w:rPr>
        <w:sz w:val="24"/>
        <w:szCs w:val="24"/>
      </w:rPr>
    </w:pPr>
    <w:r w:rsidRPr="00164DCF">
      <w:rPr>
        <w:sz w:val="24"/>
        <w:szCs w:val="24"/>
      </w:rPr>
      <w:fldChar w:fldCharType="begin"/>
    </w:r>
    <w:r w:rsidRPr="00164DCF">
      <w:rPr>
        <w:sz w:val="24"/>
        <w:szCs w:val="24"/>
      </w:rPr>
      <w:instrText>PAGE   \* MERGEFORMAT</w:instrText>
    </w:r>
    <w:r w:rsidRPr="00164DCF">
      <w:rPr>
        <w:sz w:val="24"/>
        <w:szCs w:val="24"/>
      </w:rPr>
      <w:fldChar w:fldCharType="separate"/>
    </w:r>
    <w:r w:rsidR="002A0C2E" w:rsidRPr="002A0C2E">
      <w:rPr>
        <w:noProof/>
        <w:sz w:val="24"/>
        <w:szCs w:val="24"/>
        <w:lang w:val="ru-RU"/>
      </w:rPr>
      <w:t>2</w:t>
    </w:r>
    <w:r w:rsidRPr="00164DCF">
      <w:rPr>
        <w:sz w:val="24"/>
        <w:szCs w:val="24"/>
      </w:rPr>
      <w:fldChar w:fldCharType="end"/>
    </w:r>
  </w:p>
  <w:p w:rsidR="00315B9B" w:rsidRDefault="00315B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A8" w:rsidRDefault="00B974A8" w:rsidP="000820E7">
      <w:r>
        <w:separator/>
      </w:r>
    </w:p>
  </w:footnote>
  <w:footnote w:type="continuationSeparator" w:id="0">
    <w:p w:rsidR="00B974A8" w:rsidRDefault="00B974A8" w:rsidP="00082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37F"/>
    <w:multiLevelType w:val="hybridMultilevel"/>
    <w:tmpl w:val="AFD64FA0"/>
    <w:lvl w:ilvl="0" w:tplc="01BE24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CC4678E"/>
    <w:multiLevelType w:val="hybridMultilevel"/>
    <w:tmpl w:val="63E60F1A"/>
    <w:lvl w:ilvl="0" w:tplc="6FFC7DB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9933F40"/>
    <w:multiLevelType w:val="hybridMultilevel"/>
    <w:tmpl w:val="3BD85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AD8"/>
    <w:multiLevelType w:val="hybridMultilevel"/>
    <w:tmpl w:val="02A02AE2"/>
    <w:lvl w:ilvl="0" w:tplc="17FA2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22309"/>
    <w:multiLevelType w:val="hybridMultilevel"/>
    <w:tmpl w:val="2ED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13480"/>
    <w:multiLevelType w:val="hybridMultilevel"/>
    <w:tmpl w:val="152C8D0E"/>
    <w:lvl w:ilvl="0" w:tplc="7A6012A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6773DB"/>
    <w:multiLevelType w:val="hybridMultilevel"/>
    <w:tmpl w:val="F0D23DBA"/>
    <w:lvl w:ilvl="0" w:tplc="50C637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6C1F65"/>
    <w:multiLevelType w:val="hybridMultilevel"/>
    <w:tmpl w:val="096E00F4"/>
    <w:lvl w:ilvl="0" w:tplc="FA5E865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6B0505"/>
    <w:multiLevelType w:val="multilevel"/>
    <w:tmpl w:val="C09C9B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E3F34C8"/>
    <w:multiLevelType w:val="hybridMultilevel"/>
    <w:tmpl w:val="2E0E424E"/>
    <w:lvl w:ilvl="0" w:tplc="1DC09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0704D"/>
    <w:multiLevelType w:val="hybridMultilevel"/>
    <w:tmpl w:val="BE60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353D9"/>
    <w:multiLevelType w:val="hybridMultilevel"/>
    <w:tmpl w:val="096E00F4"/>
    <w:lvl w:ilvl="0" w:tplc="FA5E865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EA7358D"/>
    <w:multiLevelType w:val="hybridMultilevel"/>
    <w:tmpl w:val="18B8B0DC"/>
    <w:lvl w:ilvl="0" w:tplc="056670F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>
    <w:nsid w:val="52A53D63"/>
    <w:multiLevelType w:val="hybridMultilevel"/>
    <w:tmpl w:val="85EE7A66"/>
    <w:lvl w:ilvl="0" w:tplc="54A46D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42BBD"/>
    <w:multiLevelType w:val="hybridMultilevel"/>
    <w:tmpl w:val="3C4C99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447A9"/>
    <w:multiLevelType w:val="hybridMultilevel"/>
    <w:tmpl w:val="CA0269FE"/>
    <w:lvl w:ilvl="0" w:tplc="8BD03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E770B"/>
    <w:multiLevelType w:val="hybridMultilevel"/>
    <w:tmpl w:val="096E00F4"/>
    <w:lvl w:ilvl="0" w:tplc="FA5E865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16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6A66"/>
    <w:rsid w:val="00004A4B"/>
    <w:rsid w:val="00005AE9"/>
    <w:rsid w:val="00007312"/>
    <w:rsid w:val="00012DAE"/>
    <w:rsid w:val="00013D54"/>
    <w:rsid w:val="000171BB"/>
    <w:rsid w:val="000248C4"/>
    <w:rsid w:val="00025577"/>
    <w:rsid w:val="00030086"/>
    <w:rsid w:val="0003081B"/>
    <w:rsid w:val="00032C3B"/>
    <w:rsid w:val="00033830"/>
    <w:rsid w:val="00033BF6"/>
    <w:rsid w:val="00033FE7"/>
    <w:rsid w:val="0006065C"/>
    <w:rsid w:val="0006281A"/>
    <w:rsid w:val="00064B6D"/>
    <w:rsid w:val="000733F7"/>
    <w:rsid w:val="000757CF"/>
    <w:rsid w:val="00080B3C"/>
    <w:rsid w:val="000820E7"/>
    <w:rsid w:val="00083809"/>
    <w:rsid w:val="000A524F"/>
    <w:rsid w:val="000A675D"/>
    <w:rsid w:val="000A7BB8"/>
    <w:rsid w:val="000A7EE2"/>
    <w:rsid w:val="000B6897"/>
    <w:rsid w:val="000C0E30"/>
    <w:rsid w:val="000D2A44"/>
    <w:rsid w:val="000D7B5E"/>
    <w:rsid w:val="000E3935"/>
    <w:rsid w:val="000E4454"/>
    <w:rsid w:val="000E450A"/>
    <w:rsid w:val="000E682A"/>
    <w:rsid w:val="000F22BD"/>
    <w:rsid w:val="00103509"/>
    <w:rsid w:val="0010381F"/>
    <w:rsid w:val="001079A9"/>
    <w:rsid w:val="00114A59"/>
    <w:rsid w:val="00114F92"/>
    <w:rsid w:val="00117BF5"/>
    <w:rsid w:val="0012061F"/>
    <w:rsid w:val="00122425"/>
    <w:rsid w:val="0012314D"/>
    <w:rsid w:val="00136A7B"/>
    <w:rsid w:val="00136BD7"/>
    <w:rsid w:val="00137B5B"/>
    <w:rsid w:val="001609C7"/>
    <w:rsid w:val="00163046"/>
    <w:rsid w:val="00164467"/>
    <w:rsid w:val="0016468E"/>
    <w:rsid w:val="00164DCF"/>
    <w:rsid w:val="00165DD6"/>
    <w:rsid w:val="0017551D"/>
    <w:rsid w:val="0017641C"/>
    <w:rsid w:val="00181CF8"/>
    <w:rsid w:val="001828E5"/>
    <w:rsid w:val="00185563"/>
    <w:rsid w:val="001A11DE"/>
    <w:rsid w:val="001A32E2"/>
    <w:rsid w:val="001A5DD4"/>
    <w:rsid w:val="001A64F7"/>
    <w:rsid w:val="001A7C84"/>
    <w:rsid w:val="001B15C2"/>
    <w:rsid w:val="001B1CE9"/>
    <w:rsid w:val="001C1374"/>
    <w:rsid w:val="001E3EED"/>
    <w:rsid w:val="001E580F"/>
    <w:rsid w:val="001E7FCE"/>
    <w:rsid w:val="001F53BF"/>
    <w:rsid w:val="00203048"/>
    <w:rsid w:val="0020537B"/>
    <w:rsid w:val="0020709E"/>
    <w:rsid w:val="00224FBD"/>
    <w:rsid w:val="00245F21"/>
    <w:rsid w:val="00246194"/>
    <w:rsid w:val="002465B0"/>
    <w:rsid w:val="00246EA1"/>
    <w:rsid w:val="002527F3"/>
    <w:rsid w:val="00253645"/>
    <w:rsid w:val="00257B77"/>
    <w:rsid w:val="00262BDE"/>
    <w:rsid w:val="0026785B"/>
    <w:rsid w:val="002701B2"/>
    <w:rsid w:val="00272F63"/>
    <w:rsid w:val="00274D4C"/>
    <w:rsid w:val="0027729E"/>
    <w:rsid w:val="0027790C"/>
    <w:rsid w:val="0028215B"/>
    <w:rsid w:val="0028526A"/>
    <w:rsid w:val="002909D0"/>
    <w:rsid w:val="00294E2C"/>
    <w:rsid w:val="00295BAD"/>
    <w:rsid w:val="002967FC"/>
    <w:rsid w:val="002A0C2E"/>
    <w:rsid w:val="002A31D2"/>
    <w:rsid w:val="002B7F9B"/>
    <w:rsid w:val="002C43C6"/>
    <w:rsid w:val="002C67B9"/>
    <w:rsid w:val="002D26F1"/>
    <w:rsid w:val="002D4F20"/>
    <w:rsid w:val="002D4F36"/>
    <w:rsid w:val="002E0743"/>
    <w:rsid w:val="002E7351"/>
    <w:rsid w:val="002F0252"/>
    <w:rsid w:val="002F08F5"/>
    <w:rsid w:val="003001F9"/>
    <w:rsid w:val="003054CD"/>
    <w:rsid w:val="00305795"/>
    <w:rsid w:val="003155E0"/>
    <w:rsid w:val="00315B9B"/>
    <w:rsid w:val="00316436"/>
    <w:rsid w:val="003166E7"/>
    <w:rsid w:val="0032007C"/>
    <w:rsid w:val="00322B80"/>
    <w:rsid w:val="00326CDC"/>
    <w:rsid w:val="00344469"/>
    <w:rsid w:val="00346756"/>
    <w:rsid w:val="003602C3"/>
    <w:rsid w:val="0036294A"/>
    <w:rsid w:val="00366989"/>
    <w:rsid w:val="0036770E"/>
    <w:rsid w:val="00373290"/>
    <w:rsid w:val="0037680B"/>
    <w:rsid w:val="003874BA"/>
    <w:rsid w:val="00391010"/>
    <w:rsid w:val="00395BF6"/>
    <w:rsid w:val="003A13E6"/>
    <w:rsid w:val="003A6565"/>
    <w:rsid w:val="003B5868"/>
    <w:rsid w:val="003B5C5A"/>
    <w:rsid w:val="003C2718"/>
    <w:rsid w:val="003C317D"/>
    <w:rsid w:val="003C423A"/>
    <w:rsid w:val="003C47B4"/>
    <w:rsid w:val="003C7EF9"/>
    <w:rsid w:val="003D6314"/>
    <w:rsid w:val="003E0341"/>
    <w:rsid w:val="003F21ED"/>
    <w:rsid w:val="003F65FE"/>
    <w:rsid w:val="00407D32"/>
    <w:rsid w:val="00410E47"/>
    <w:rsid w:val="00411932"/>
    <w:rsid w:val="00414724"/>
    <w:rsid w:val="00415682"/>
    <w:rsid w:val="004201A2"/>
    <w:rsid w:val="00421EFA"/>
    <w:rsid w:val="00424101"/>
    <w:rsid w:val="00432B17"/>
    <w:rsid w:val="00442156"/>
    <w:rsid w:val="004453ED"/>
    <w:rsid w:val="00447D10"/>
    <w:rsid w:val="00466B6F"/>
    <w:rsid w:val="00467DAA"/>
    <w:rsid w:val="00476D93"/>
    <w:rsid w:val="00486806"/>
    <w:rsid w:val="00486A4C"/>
    <w:rsid w:val="00487F95"/>
    <w:rsid w:val="0049330B"/>
    <w:rsid w:val="0049764B"/>
    <w:rsid w:val="004A064C"/>
    <w:rsid w:val="004A7FF9"/>
    <w:rsid w:val="004B3B66"/>
    <w:rsid w:val="004B4D07"/>
    <w:rsid w:val="004C3515"/>
    <w:rsid w:val="004E03F2"/>
    <w:rsid w:val="004E2D5A"/>
    <w:rsid w:val="004E5393"/>
    <w:rsid w:val="004E6516"/>
    <w:rsid w:val="004F3F07"/>
    <w:rsid w:val="004F5192"/>
    <w:rsid w:val="004F6B07"/>
    <w:rsid w:val="00502148"/>
    <w:rsid w:val="0050397D"/>
    <w:rsid w:val="00515592"/>
    <w:rsid w:val="0052711D"/>
    <w:rsid w:val="00527453"/>
    <w:rsid w:val="00531664"/>
    <w:rsid w:val="00535D36"/>
    <w:rsid w:val="005514A2"/>
    <w:rsid w:val="0056064F"/>
    <w:rsid w:val="00561114"/>
    <w:rsid w:val="00565C6C"/>
    <w:rsid w:val="005759E2"/>
    <w:rsid w:val="00581EB8"/>
    <w:rsid w:val="00583FBA"/>
    <w:rsid w:val="00585CB8"/>
    <w:rsid w:val="00586B48"/>
    <w:rsid w:val="00590319"/>
    <w:rsid w:val="005A3599"/>
    <w:rsid w:val="005B375C"/>
    <w:rsid w:val="005C157C"/>
    <w:rsid w:val="005C231C"/>
    <w:rsid w:val="005C3D2C"/>
    <w:rsid w:val="005C5B04"/>
    <w:rsid w:val="005D3168"/>
    <w:rsid w:val="005D656E"/>
    <w:rsid w:val="005D79C0"/>
    <w:rsid w:val="005F3C93"/>
    <w:rsid w:val="00601D86"/>
    <w:rsid w:val="0060634B"/>
    <w:rsid w:val="00612C61"/>
    <w:rsid w:val="00615F4C"/>
    <w:rsid w:val="00616D96"/>
    <w:rsid w:val="0062550B"/>
    <w:rsid w:val="0062787A"/>
    <w:rsid w:val="006408DD"/>
    <w:rsid w:val="00643EC7"/>
    <w:rsid w:val="006441B8"/>
    <w:rsid w:val="006449E8"/>
    <w:rsid w:val="00645BBD"/>
    <w:rsid w:val="006472CE"/>
    <w:rsid w:val="006510C2"/>
    <w:rsid w:val="00654EF8"/>
    <w:rsid w:val="006575BD"/>
    <w:rsid w:val="006733A9"/>
    <w:rsid w:val="006763FD"/>
    <w:rsid w:val="006768C1"/>
    <w:rsid w:val="00677896"/>
    <w:rsid w:val="00692A7B"/>
    <w:rsid w:val="0069607D"/>
    <w:rsid w:val="006A6F80"/>
    <w:rsid w:val="006B3145"/>
    <w:rsid w:val="006C57C7"/>
    <w:rsid w:val="006C6C8A"/>
    <w:rsid w:val="006D55C1"/>
    <w:rsid w:val="006E2DBF"/>
    <w:rsid w:val="006E5347"/>
    <w:rsid w:val="006E5E04"/>
    <w:rsid w:val="006F1CA1"/>
    <w:rsid w:val="006F47C1"/>
    <w:rsid w:val="006F72EB"/>
    <w:rsid w:val="00703E94"/>
    <w:rsid w:val="0071267E"/>
    <w:rsid w:val="00716D28"/>
    <w:rsid w:val="00717E8D"/>
    <w:rsid w:val="0072449C"/>
    <w:rsid w:val="007324BC"/>
    <w:rsid w:val="007346E0"/>
    <w:rsid w:val="007346E5"/>
    <w:rsid w:val="00743EFD"/>
    <w:rsid w:val="00745ABB"/>
    <w:rsid w:val="0074797F"/>
    <w:rsid w:val="007560B3"/>
    <w:rsid w:val="007648E5"/>
    <w:rsid w:val="00782F75"/>
    <w:rsid w:val="00794DAF"/>
    <w:rsid w:val="00797F9F"/>
    <w:rsid w:val="007A625E"/>
    <w:rsid w:val="007B1EDC"/>
    <w:rsid w:val="007B3321"/>
    <w:rsid w:val="007B4886"/>
    <w:rsid w:val="007C21BF"/>
    <w:rsid w:val="007C225D"/>
    <w:rsid w:val="007C272A"/>
    <w:rsid w:val="007D7F53"/>
    <w:rsid w:val="007F00C6"/>
    <w:rsid w:val="007F5AEB"/>
    <w:rsid w:val="0080070C"/>
    <w:rsid w:val="008074A9"/>
    <w:rsid w:val="00807C91"/>
    <w:rsid w:val="00816EE2"/>
    <w:rsid w:val="00821ADE"/>
    <w:rsid w:val="008231A1"/>
    <w:rsid w:val="00825492"/>
    <w:rsid w:val="00825A90"/>
    <w:rsid w:val="00831378"/>
    <w:rsid w:val="00831C08"/>
    <w:rsid w:val="008364FC"/>
    <w:rsid w:val="008433C5"/>
    <w:rsid w:val="00846379"/>
    <w:rsid w:val="008508A0"/>
    <w:rsid w:val="00854328"/>
    <w:rsid w:val="008551BC"/>
    <w:rsid w:val="008632BD"/>
    <w:rsid w:val="00863CB8"/>
    <w:rsid w:val="00865FAD"/>
    <w:rsid w:val="00884594"/>
    <w:rsid w:val="00896F87"/>
    <w:rsid w:val="008A169D"/>
    <w:rsid w:val="008D4744"/>
    <w:rsid w:val="008D68A4"/>
    <w:rsid w:val="008D73AE"/>
    <w:rsid w:val="008E11D0"/>
    <w:rsid w:val="008E628B"/>
    <w:rsid w:val="00905623"/>
    <w:rsid w:val="009144FC"/>
    <w:rsid w:val="009164E4"/>
    <w:rsid w:val="009201CE"/>
    <w:rsid w:val="0093348C"/>
    <w:rsid w:val="00944E02"/>
    <w:rsid w:val="0095210D"/>
    <w:rsid w:val="00955719"/>
    <w:rsid w:val="00956512"/>
    <w:rsid w:val="00957433"/>
    <w:rsid w:val="009607A4"/>
    <w:rsid w:val="00963694"/>
    <w:rsid w:val="00965F10"/>
    <w:rsid w:val="00975945"/>
    <w:rsid w:val="0097750D"/>
    <w:rsid w:val="009816FB"/>
    <w:rsid w:val="009A176E"/>
    <w:rsid w:val="009A57EB"/>
    <w:rsid w:val="009A649D"/>
    <w:rsid w:val="009B2EFA"/>
    <w:rsid w:val="009B39F6"/>
    <w:rsid w:val="009B4E67"/>
    <w:rsid w:val="009B66A2"/>
    <w:rsid w:val="009C3778"/>
    <w:rsid w:val="009C55EA"/>
    <w:rsid w:val="009C64F5"/>
    <w:rsid w:val="009D155B"/>
    <w:rsid w:val="009F5ADD"/>
    <w:rsid w:val="00A042C4"/>
    <w:rsid w:val="00A04488"/>
    <w:rsid w:val="00A0664E"/>
    <w:rsid w:val="00A10574"/>
    <w:rsid w:val="00A12C50"/>
    <w:rsid w:val="00A20E30"/>
    <w:rsid w:val="00A2357E"/>
    <w:rsid w:val="00A272A2"/>
    <w:rsid w:val="00A27349"/>
    <w:rsid w:val="00A27A0F"/>
    <w:rsid w:val="00A50F21"/>
    <w:rsid w:val="00A55246"/>
    <w:rsid w:val="00A60F2C"/>
    <w:rsid w:val="00A7020A"/>
    <w:rsid w:val="00A73430"/>
    <w:rsid w:val="00A830CD"/>
    <w:rsid w:val="00A9259E"/>
    <w:rsid w:val="00A9412A"/>
    <w:rsid w:val="00A94AB2"/>
    <w:rsid w:val="00A9596F"/>
    <w:rsid w:val="00AA5827"/>
    <w:rsid w:val="00AB136D"/>
    <w:rsid w:val="00AC64C9"/>
    <w:rsid w:val="00AC6EC0"/>
    <w:rsid w:val="00AF7859"/>
    <w:rsid w:val="00B15D52"/>
    <w:rsid w:val="00B57B43"/>
    <w:rsid w:val="00B6245F"/>
    <w:rsid w:val="00B65AB0"/>
    <w:rsid w:val="00B77A57"/>
    <w:rsid w:val="00B85EA8"/>
    <w:rsid w:val="00B860AF"/>
    <w:rsid w:val="00B869F5"/>
    <w:rsid w:val="00B974A8"/>
    <w:rsid w:val="00BA03F6"/>
    <w:rsid w:val="00BA0BF2"/>
    <w:rsid w:val="00BA68FB"/>
    <w:rsid w:val="00BB0618"/>
    <w:rsid w:val="00BB1629"/>
    <w:rsid w:val="00BB288D"/>
    <w:rsid w:val="00BC6BB4"/>
    <w:rsid w:val="00BD5A04"/>
    <w:rsid w:val="00BE05D0"/>
    <w:rsid w:val="00BF2B01"/>
    <w:rsid w:val="00BF4EAE"/>
    <w:rsid w:val="00BF6B5C"/>
    <w:rsid w:val="00C06210"/>
    <w:rsid w:val="00C07E2D"/>
    <w:rsid w:val="00C1277B"/>
    <w:rsid w:val="00C21970"/>
    <w:rsid w:val="00C21F35"/>
    <w:rsid w:val="00C2705A"/>
    <w:rsid w:val="00C30F57"/>
    <w:rsid w:val="00C41967"/>
    <w:rsid w:val="00C45A6F"/>
    <w:rsid w:val="00C56EB7"/>
    <w:rsid w:val="00C82398"/>
    <w:rsid w:val="00C92844"/>
    <w:rsid w:val="00C95501"/>
    <w:rsid w:val="00C97052"/>
    <w:rsid w:val="00CB00FE"/>
    <w:rsid w:val="00CB5269"/>
    <w:rsid w:val="00CB73FC"/>
    <w:rsid w:val="00CD000F"/>
    <w:rsid w:val="00CD67DC"/>
    <w:rsid w:val="00CD7E97"/>
    <w:rsid w:val="00CE6E6B"/>
    <w:rsid w:val="00CF4509"/>
    <w:rsid w:val="00CF617A"/>
    <w:rsid w:val="00D16E3B"/>
    <w:rsid w:val="00D24B44"/>
    <w:rsid w:val="00D32223"/>
    <w:rsid w:val="00D33815"/>
    <w:rsid w:val="00D35B80"/>
    <w:rsid w:val="00D35DFD"/>
    <w:rsid w:val="00D40807"/>
    <w:rsid w:val="00D40C01"/>
    <w:rsid w:val="00D41BCD"/>
    <w:rsid w:val="00D61F9E"/>
    <w:rsid w:val="00D64859"/>
    <w:rsid w:val="00D80693"/>
    <w:rsid w:val="00D82300"/>
    <w:rsid w:val="00D8300A"/>
    <w:rsid w:val="00DA05E1"/>
    <w:rsid w:val="00DB1C40"/>
    <w:rsid w:val="00DB44E3"/>
    <w:rsid w:val="00DB628C"/>
    <w:rsid w:val="00DB7E82"/>
    <w:rsid w:val="00DC57A7"/>
    <w:rsid w:val="00DC6B25"/>
    <w:rsid w:val="00DE188F"/>
    <w:rsid w:val="00DE5FFE"/>
    <w:rsid w:val="00E0324F"/>
    <w:rsid w:val="00E0486F"/>
    <w:rsid w:val="00E06921"/>
    <w:rsid w:val="00E13E95"/>
    <w:rsid w:val="00E14D87"/>
    <w:rsid w:val="00E23BA7"/>
    <w:rsid w:val="00E27982"/>
    <w:rsid w:val="00E3240C"/>
    <w:rsid w:val="00E32E6F"/>
    <w:rsid w:val="00E3624D"/>
    <w:rsid w:val="00E4387A"/>
    <w:rsid w:val="00E45393"/>
    <w:rsid w:val="00E465E4"/>
    <w:rsid w:val="00E4723D"/>
    <w:rsid w:val="00E540FC"/>
    <w:rsid w:val="00E80146"/>
    <w:rsid w:val="00E80AB2"/>
    <w:rsid w:val="00E8200B"/>
    <w:rsid w:val="00E83924"/>
    <w:rsid w:val="00E87F54"/>
    <w:rsid w:val="00E946AB"/>
    <w:rsid w:val="00E9675E"/>
    <w:rsid w:val="00E97F3E"/>
    <w:rsid w:val="00EA2D4E"/>
    <w:rsid w:val="00EA7DFA"/>
    <w:rsid w:val="00EB2ABA"/>
    <w:rsid w:val="00EB5156"/>
    <w:rsid w:val="00EC049F"/>
    <w:rsid w:val="00EC34E4"/>
    <w:rsid w:val="00ED6AAF"/>
    <w:rsid w:val="00ED6D46"/>
    <w:rsid w:val="00ED79D0"/>
    <w:rsid w:val="00EE385C"/>
    <w:rsid w:val="00EE6537"/>
    <w:rsid w:val="00EF08DC"/>
    <w:rsid w:val="00EF1849"/>
    <w:rsid w:val="00EF49AF"/>
    <w:rsid w:val="00EF60F5"/>
    <w:rsid w:val="00F11514"/>
    <w:rsid w:val="00F14C43"/>
    <w:rsid w:val="00F16C3B"/>
    <w:rsid w:val="00F170EB"/>
    <w:rsid w:val="00F2282D"/>
    <w:rsid w:val="00F27143"/>
    <w:rsid w:val="00F33E9E"/>
    <w:rsid w:val="00F3533B"/>
    <w:rsid w:val="00F369E5"/>
    <w:rsid w:val="00F4100E"/>
    <w:rsid w:val="00F434E2"/>
    <w:rsid w:val="00F46A66"/>
    <w:rsid w:val="00F52382"/>
    <w:rsid w:val="00F556BF"/>
    <w:rsid w:val="00F60F65"/>
    <w:rsid w:val="00F64EBB"/>
    <w:rsid w:val="00F65BDB"/>
    <w:rsid w:val="00F71F12"/>
    <w:rsid w:val="00F80B5E"/>
    <w:rsid w:val="00F934E1"/>
    <w:rsid w:val="00F97EBE"/>
    <w:rsid w:val="00FA2F5F"/>
    <w:rsid w:val="00FA6177"/>
    <w:rsid w:val="00FA713A"/>
    <w:rsid w:val="00FA7169"/>
    <w:rsid w:val="00FB79DC"/>
    <w:rsid w:val="00FC5987"/>
    <w:rsid w:val="00FC6BBD"/>
    <w:rsid w:val="00FC7CCD"/>
    <w:rsid w:val="00FE273B"/>
    <w:rsid w:val="00FE702A"/>
    <w:rsid w:val="00FE7F34"/>
    <w:rsid w:val="00FF10BE"/>
    <w:rsid w:val="00FF1736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character" w:default="1" w:styleId="a0">
    <w:name w:val="Default Paragraph Font"/>
    <w:aliases w:val=" Знак Знак2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851"/>
      <w:jc w:val="both"/>
    </w:pPr>
  </w:style>
  <w:style w:type="paragraph" w:styleId="a3">
    <w:name w:val="Body Text Indent"/>
    <w:basedOn w:val="a"/>
    <w:pPr>
      <w:ind w:firstLine="851"/>
    </w:pPr>
  </w:style>
  <w:style w:type="paragraph" w:styleId="30">
    <w:name w:val="Body Text Indent 3"/>
    <w:basedOn w:val="a"/>
    <w:pPr>
      <w:ind w:firstLine="851"/>
    </w:pPr>
    <w:rPr>
      <w:u w:val="single"/>
    </w:rPr>
  </w:style>
  <w:style w:type="paragraph" w:styleId="a4">
    <w:name w:val="Body Text"/>
    <w:basedOn w:val="a"/>
    <w:pPr>
      <w:jc w:val="both"/>
    </w:pPr>
    <w:rPr>
      <w:sz w:val="32"/>
    </w:rPr>
  </w:style>
  <w:style w:type="character" w:styleId="a5">
    <w:name w:val="Emphasis"/>
    <w:qFormat/>
    <w:rPr>
      <w:i/>
      <w:iCs/>
    </w:rPr>
  </w:style>
  <w:style w:type="paragraph" w:styleId="21">
    <w:name w:val="Body Text 2"/>
    <w:basedOn w:val="a"/>
    <w:pPr>
      <w:jc w:val="both"/>
    </w:pPr>
  </w:style>
  <w:style w:type="paragraph" w:styleId="a6">
    <w:name w:val="Block Text"/>
    <w:basedOn w:val="a"/>
    <w:pPr>
      <w:ind w:left="-851" w:right="284" w:firstLine="851"/>
      <w:jc w:val="both"/>
    </w:pPr>
  </w:style>
  <w:style w:type="paragraph" w:customStyle="1" w:styleId="22">
    <w:name w:val=" Знак Знак2"/>
    <w:basedOn w:val="a"/>
    <w:rsid w:val="00366989"/>
    <w:rPr>
      <w:rFonts w:ascii="Verdana" w:hAnsi="Verdana" w:cs="Verdana"/>
      <w:sz w:val="20"/>
      <w:lang w:val="en-US" w:eastAsia="en-US"/>
    </w:rPr>
  </w:style>
  <w:style w:type="paragraph" w:styleId="a7">
    <w:name w:val="Normal (Web)"/>
    <w:basedOn w:val="a"/>
    <w:rsid w:val="003669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Balloon Text"/>
    <w:basedOn w:val="a"/>
    <w:semiHidden/>
    <w:rsid w:val="00DE5FF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D6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820E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0820E7"/>
    <w:rPr>
      <w:sz w:val="28"/>
    </w:rPr>
  </w:style>
  <w:style w:type="paragraph" w:styleId="ac">
    <w:name w:val="footer"/>
    <w:basedOn w:val="a"/>
    <w:link w:val="ad"/>
    <w:uiPriority w:val="99"/>
    <w:rsid w:val="000820E7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0820E7"/>
    <w:rPr>
      <w:sz w:val="28"/>
    </w:rPr>
  </w:style>
  <w:style w:type="paragraph" w:customStyle="1" w:styleId="Default">
    <w:name w:val="Default"/>
    <w:rsid w:val="00A702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F1849"/>
    <w:pPr>
      <w:ind w:left="720"/>
      <w:contextualSpacing/>
    </w:pPr>
    <w:rPr>
      <w:sz w:val="20"/>
    </w:rPr>
  </w:style>
  <w:style w:type="paragraph" w:customStyle="1" w:styleId="ListParagraph">
    <w:name w:val="List Paragraph"/>
    <w:basedOn w:val="a"/>
    <w:rsid w:val="002678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8364FC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5F3C93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igraevo.gosuslugi.ru/ofitsial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7DB2-0AE4-4E53-8D80-AD0A3E3D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Krokoz™</Company>
  <LinksUpToDate>false</LinksUpToDate>
  <CharactersWithSpaces>17746</CharactersWithSpaces>
  <SharedDoc>false</SharedDoc>
  <HLinks>
    <vt:vector size="6" baseType="variant"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https://zaigraevo.gosuslugi.ru/ofitsialno/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ЗАИГРАЕВСКИЙ р-он</dc:creator>
  <cp:lastModifiedBy>Михаил А. Кашинин</cp:lastModifiedBy>
  <cp:revision>2</cp:revision>
  <cp:lastPrinted>2023-05-02T03:55:00Z</cp:lastPrinted>
  <dcterms:created xsi:type="dcterms:W3CDTF">2023-05-04T07:57:00Z</dcterms:created>
  <dcterms:modified xsi:type="dcterms:W3CDTF">2023-05-04T07:57:00Z</dcterms:modified>
</cp:coreProperties>
</file>