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2" w:rsidRDefault="00A22BA2" w:rsidP="008861DA">
      <w:pPr>
        <w:spacing w:line="240" w:lineRule="auto"/>
        <w:jc w:val="center"/>
      </w:pPr>
      <w:r w:rsidRPr="006E0B1A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7" o:title=""/>
          </v:shape>
          <o:OLEObject Type="Embed" ProgID="CorelDRAW.Graphic.6" ShapeID="_x0000_i1025" DrawAspect="Content" ObjectID="_1748860266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2BA2" w:rsidTr="00C47A53">
        <w:tc>
          <w:tcPr>
            <w:tcW w:w="9571" w:type="dxa"/>
          </w:tcPr>
          <w:p w:rsidR="001C3CF4" w:rsidRDefault="00125265" w:rsidP="008861DA">
            <w:pPr>
              <w:spacing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ТЕРРИТОРИАЛЬНАЯ</w:t>
            </w:r>
          </w:p>
          <w:p w:rsidR="00125265" w:rsidRPr="00125265" w:rsidRDefault="00125265" w:rsidP="008861DA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КОМИССИЯМУНИЦИПАЛЬНОГО ОБРАЗОВАНИЯ «ЗАИГРАЕВСКИЙ РАЙОН» РЕСПУБЛИКИ БУРЯТИЯ</w:t>
            </w:r>
          </w:p>
          <w:p w:rsidR="00A22BA2" w:rsidRPr="00125265" w:rsidRDefault="00846F09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>(ТИК  МО «Заиграевский район»</w:t>
            </w:r>
            <w:r w:rsidR="00125265"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22BA2" w:rsidRPr="0012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BA2" w:rsidRPr="0012526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 xml:space="preserve">БУРЯАД УЛАСАЙ«ЗАГАРАЙН АЙМАГ» </w:t>
            </w: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ГЭҺЭННЮТАГАЙ ЗАСАГАЙ БАЙГУУЛАМЖЫН ГАЗАР ДЭБИСХЭРЭЙ</w:t>
            </w:r>
          </w:p>
          <w:p w:rsidR="00125265" w:rsidRPr="00125265" w:rsidRDefault="00125265" w:rsidP="00886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ҺУНГУУЛИИН КОМИССИ</w:t>
            </w:r>
          </w:p>
          <w:p w:rsidR="00A22BA2" w:rsidRPr="000D744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A4" w:rsidRDefault="002837A4" w:rsidP="008861DA">
      <w:pPr>
        <w:spacing w:line="240" w:lineRule="auto"/>
      </w:pPr>
    </w:p>
    <w:p w:rsidR="00A22BA2" w:rsidRPr="008346BB" w:rsidRDefault="001C3CF4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Е Ш Е Н И Е</w:t>
      </w:r>
    </w:p>
    <w:p w:rsidR="00A22BA2" w:rsidRPr="007457FE" w:rsidRDefault="00A22BA2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22BA2" w:rsidRPr="007A11D5" w:rsidRDefault="00B80934" w:rsidP="008861DA">
      <w:pPr>
        <w:shd w:val="clear" w:color="auto" w:fill="FFFFFF"/>
        <w:tabs>
          <w:tab w:val="left" w:leader="underscore" w:pos="7661"/>
        </w:tabs>
        <w:spacing w:before="144" w:line="240" w:lineRule="auto"/>
        <w:ind w:left="19" w:hanging="19"/>
        <w:contextualSpacing/>
        <w:jc w:val="both"/>
        <w:outlineLvl w:val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14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F671D0"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pacing w:val="-5"/>
          <w:sz w:val="24"/>
          <w:szCs w:val="24"/>
        </w:rPr>
        <w:t>6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20</w:t>
      </w:r>
      <w:r w:rsidR="007A11D5">
        <w:rPr>
          <w:rFonts w:ascii="Times New Roman" w:hAnsi="Times New Roman"/>
          <w:spacing w:val="-5"/>
          <w:sz w:val="24"/>
          <w:szCs w:val="24"/>
        </w:rPr>
        <w:t>2</w:t>
      </w:r>
      <w:r w:rsidR="00F671D0">
        <w:rPr>
          <w:rFonts w:ascii="Times New Roman" w:hAnsi="Times New Roman"/>
          <w:spacing w:val="-5"/>
          <w:sz w:val="24"/>
          <w:szCs w:val="24"/>
        </w:rPr>
        <w:t>3</w:t>
      </w:r>
      <w:r w:rsidR="0021666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г.</w:t>
      </w:r>
      <w:r w:rsidR="0021666E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№</w:t>
      </w:r>
      <w:r w:rsidR="0021666E">
        <w:rPr>
          <w:rFonts w:ascii="Times New Roman" w:hAnsi="Times New Roman"/>
          <w:spacing w:val="-5"/>
          <w:sz w:val="24"/>
          <w:szCs w:val="24"/>
        </w:rPr>
        <w:t xml:space="preserve"> 15</w:t>
      </w:r>
      <w:r>
        <w:rPr>
          <w:rFonts w:ascii="Times New Roman" w:hAnsi="Times New Roman"/>
          <w:spacing w:val="-5"/>
          <w:sz w:val="24"/>
          <w:szCs w:val="24"/>
        </w:rPr>
        <w:t>6</w:t>
      </w:r>
    </w:p>
    <w:p w:rsidR="00A22BA2" w:rsidRPr="007A11D5" w:rsidRDefault="00A22BA2" w:rsidP="008861DA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</w:p>
    <w:p w:rsidR="00A22BA2" w:rsidRDefault="00A22BA2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7A11D5">
        <w:rPr>
          <w:rFonts w:ascii="Times New Roman" w:hAnsi="Times New Roman"/>
          <w:bCs/>
          <w:sz w:val="24"/>
          <w:szCs w:val="24"/>
        </w:rPr>
        <w:t>п. Заиграево</w:t>
      </w:r>
    </w:p>
    <w:p w:rsidR="00B80934" w:rsidRPr="007A11D5" w:rsidRDefault="00B80934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</w:p>
    <w:p w:rsidR="00B80934" w:rsidRDefault="00B80934" w:rsidP="00B80934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режиме работы территориальной избирательной комиссии </w:t>
      </w:r>
      <w:r w:rsidR="002839C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«Заиграевский район» и участковых избирательных комиссий в период подготовки и проведения выборов депутатов Народного Хурала  Республики Бурятия седьмого созыва, утверждении графика работы</w:t>
      </w:r>
    </w:p>
    <w:p w:rsidR="00B80934" w:rsidRDefault="00B80934" w:rsidP="00B8093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0934" w:rsidRPr="00B80934" w:rsidRDefault="00B80934" w:rsidP="00B80934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B80934">
        <w:rPr>
          <w:rFonts w:ascii="Times New Roman" w:hAnsi="Times New Roman"/>
          <w:spacing w:val="-5"/>
          <w:sz w:val="24"/>
          <w:szCs w:val="24"/>
        </w:rPr>
        <w:t xml:space="preserve">В соответствии со статьями 5, 12, 14, 15, 16, 23, 24, 26, 43  Закона Республики Бурятия «О выборах депутатов Народного Хурала Республики Бурятия», </w:t>
      </w:r>
      <w:r>
        <w:rPr>
          <w:rFonts w:ascii="Times New Roman" w:hAnsi="Times New Roman"/>
          <w:spacing w:val="-5"/>
          <w:sz w:val="24"/>
          <w:szCs w:val="24"/>
        </w:rPr>
        <w:t>постановлением Народного Хурала Республики Бурятия от 08.06.2023 г. № 2680-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VI</w:t>
      </w:r>
      <w:r>
        <w:rPr>
          <w:rFonts w:ascii="Times New Roman" w:hAnsi="Times New Roman"/>
          <w:spacing w:val="-5"/>
          <w:sz w:val="24"/>
          <w:szCs w:val="24"/>
        </w:rPr>
        <w:t xml:space="preserve"> «О назначении выборов депутатов Народного Хурала Республики Бурятия седьмого созыва», </w:t>
      </w:r>
      <w:r w:rsidR="00131CFE">
        <w:rPr>
          <w:rFonts w:ascii="Times New Roman" w:hAnsi="Times New Roman"/>
          <w:spacing w:val="-5"/>
          <w:sz w:val="24"/>
          <w:szCs w:val="24"/>
        </w:rPr>
        <w:t xml:space="preserve">постановлением Избирательной комиссии Республики Бурятия № 58/611-7 от 22.03.2023 г. «О возложении полномочий окружных избирательных комиссий по одномандатным избирательным округам для проведения выборов депутатов Народного Хурала Республики Бурятия седьмого созыва на территориальные избирательные комиссии», </w:t>
      </w:r>
      <w:r>
        <w:rPr>
          <w:rFonts w:ascii="Times New Roman" w:hAnsi="Times New Roman"/>
          <w:spacing w:val="-5"/>
          <w:sz w:val="24"/>
          <w:szCs w:val="24"/>
        </w:rPr>
        <w:t xml:space="preserve">постановлением Избирательной комиссии Республики Бурятия от 13.06.2023 г. № 65/727-7 «Об утверждении календарного плана основных мероприятий по подготовке и проведению выборов Народного Хурала Республики Бурятия седьмого созыва», постановлением Избирательной комиссии Республики Бурятия № 65/728-7 от 13.06.2023 г. «Об установлении режима работы для Избирательной комиссии Республики Бурятия и ее аппарата, окружных, территориальных и участковых избирательных комиссий в период подготовки и проведения выборов депутатов Народного Хурала Республики Бурятия седьмого созыва» и в </w:t>
      </w:r>
      <w:r w:rsidR="00131CFE">
        <w:rPr>
          <w:rFonts w:ascii="Times New Roman" w:hAnsi="Times New Roman"/>
          <w:spacing w:val="-5"/>
          <w:sz w:val="24"/>
          <w:szCs w:val="24"/>
        </w:rPr>
        <w:t xml:space="preserve">целях организации деятельности территориальной избирательной комиссии муниципального образования «Заиграевский район» и участковых избирательных комиссий, находящихся на территорий муниципального образования «Заиграевский район», территориальная избирательная комиссия муниципального образования «Заиграевский район» </w:t>
      </w:r>
      <w:r w:rsidR="00131CFE" w:rsidRPr="00131CFE">
        <w:rPr>
          <w:rFonts w:ascii="Times New Roman" w:hAnsi="Times New Roman"/>
          <w:b/>
          <w:spacing w:val="-5"/>
          <w:sz w:val="24"/>
          <w:szCs w:val="24"/>
        </w:rPr>
        <w:t>решает:</w:t>
      </w:r>
    </w:p>
    <w:p w:rsidR="00B80934" w:rsidRPr="00B80934" w:rsidRDefault="00B80934" w:rsidP="00B80934">
      <w:pPr>
        <w:pStyle w:val="ab"/>
        <w:spacing w:before="0" w:after="0"/>
        <w:ind w:firstLine="709"/>
        <w:rPr>
          <w:rFonts w:eastAsiaTheme="minorEastAsia" w:cstheme="minorBidi"/>
          <w:spacing w:val="-5"/>
          <w:sz w:val="24"/>
          <w:szCs w:val="24"/>
        </w:rPr>
      </w:pPr>
      <w:r w:rsidRPr="00B80934">
        <w:rPr>
          <w:rFonts w:eastAsiaTheme="minorEastAsia" w:cstheme="minorBidi"/>
          <w:spacing w:val="-5"/>
          <w:sz w:val="24"/>
          <w:szCs w:val="24"/>
        </w:rPr>
        <w:lastRenderedPageBreak/>
        <w:t xml:space="preserve">1. Установить режим работы </w:t>
      </w:r>
      <w:r w:rsidR="00131CFE">
        <w:rPr>
          <w:rFonts w:eastAsiaTheme="minorEastAsia" w:cstheme="minorBidi"/>
          <w:spacing w:val="-5"/>
          <w:sz w:val="24"/>
          <w:szCs w:val="24"/>
        </w:rPr>
        <w:t xml:space="preserve">для </w:t>
      </w:r>
      <w:r w:rsidRPr="00B80934">
        <w:rPr>
          <w:rFonts w:eastAsiaTheme="minorEastAsia" w:cstheme="minorBidi"/>
          <w:spacing w:val="-5"/>
          <w:sz w:val="24"/>
          <w:szCs w:val="24"/>
        </w:rPr>
        <w:t>территориальной избирательной комиссии с</w:t>
      </w:r>
      <w:r w:rsidR="00131CFE">
        <w:rPr>
          <w:rFonts w:eastAsiaTheme="minorEastAsia" w:cstheme="minorBidi"/>
          <w:spacing w:val="-5"/>
          <w:sz w:val="24"/>
          <w:szCs w:val="24"/>
        </w:rPr>
        <w:t>о дня, следующего за днем официального опубликования (публикации) решения о назначении выборов депутатов Народного Хурала Республики Бурятия седьмого созыва с 14 июня по 9 сентября 2023 г.</w:t>
      </w:r>
      <w:r w:rsidRPr="00B80934">
        <w:rPr>
          <w:rFonts w:eastAsiaTheme="minorEastAsia" w:cstheme="minorBidi"/>
          <w:spacing w:val="-5"/>
          <w:sz w:val="24"/>
          <w:szCs w:val="24"/>
        </w:rPr>
        <w:t xml:space="preserve">: </w:t>
      </w:r>
    </w:p>
    <w:p w:rsidR="00B80934" w:rsidRPr="00B80934" w:rsidRDefault="00B80934" w:rsidP="00B80934">
      <w:pPr>
        <w:pStyle w:val="ab"/>
        <w:spacing w:before="0" w:after="0"/>
        <w:ind w:firstLine="709"/>
        <w:rPr>
          <w:rFonts w:eastAsiaTheme="minorEastAsia" w:cstheme="minorBidi"/>
          <w:spacing w:val="-5"/>
          <w:sz w:val="24"/>
          <w:szCs w:val="24"/>
        </w:rPr>
      </w:pPr>
      <w:r w:rsidRPr="00B80934">
        <w:rPr>
          <w:rFonts w:eastAsiaTheme="minorEastAsia" w:cstheme="minorBidi"/>
          <w:spacing w:val="-5"/>
          <w:sz w:val="24"/>
          <w:szCs w:val="24"/>
        </w:rPr>
        <w:t>- в рабочие дни  с 10.00 до 18.00 часов;</w:t>
      </w:r>
    </w:p>
    <w:p w:rsidR="00B80934" w:rsidRPr="00B80934" w:rsidRDefault="00B80934" w:rsidP="00B80934">
      <w:pPr>
        <w:pStyle w:val="ab"/>
        <w:spacing w:before="0" w:after="0"/>
        <w:ind w:firstLine="709"/>
        <w:rPr>
          <w:rFonts w:eastAsiaTheme="minorEastAsia" w:cstheme="minorBidi"/>
          <w:spacing w:val="-5"/>
          <w:sz w:val="24"/>
          <w:szCs w:val="24"/>
        </w:rPr>
      </w:pPr>
      <w:r w:rsidRPr="00B80934">
        <w:rPr>
          <w:rFonts w:eastAsiaTheme="minorEastAsia" w:cstheme="minorBidi"/>
          <w:spacing w:val="-5"/>
          <w:sz w:val="24"/>
          <w:szCs w:val="24"/>
        </w:rPr>
        <w:t>- в выходные дни с 10.00 до 1</w:t>
      </w:r>
      <w:r w:rsidR="003509ED">
        <w:rPr>
          <w:rFonts w:eastAsiaTheme="minorEastAsia" w:cstheme="minorBidi"/>
          <w:spacing w:val="-5"/>
          <w:sz w:val="24"/>
          <w:szCs w:val="24"/>
        </w:rPr>
        <w:t>6</w:t>
      </w:r>
      <w:r w:rsidRPr="00B80934">
        <w:rPr>
          <w:rFonts w:eastAsiaTheme="minorEastAsia" w:cstheme="minorBidi"/>
          <w:spacing w:val="-5"/>
          <w:sz w:val="24"/>
          <w:szCs w:val="24"/>
        </w:rPr>
        <w:t>.00 часов.</w:t>
      </w:r>
    </w:p>
    <w:p w:rsidR="00B80934" w:rsidRPr="00B80934" w:rsidRDefault="00B80934" w:rsidP="00B80934">
      <w:pPr>
        <w:pStyle w:val="ab"/>
        <w:spacing w:before="0" w:after="0"/>
        <w:ind w:firstLine="709"/>
        <w:rPr>
          <w:rFonts w:eastAsiaTheme="minorEastAsia" w:cstheme="minorBidi"/>
          <w:spacing w:val="-5"/>
          <w:sz w:val="24"/>
          <w:szCs w:val="24"/>
        </w:rPr>
      </w:pPr>
      <w:r w:rsidRPr="00B80934">
        <w:rPr>
          <w:rFonts w:eastAsiaTheme="minorEastAsia" w:cstheme="minorBidi"/>
          <w:spacing w:val="-5"/>
          <w:sz w:val="24"/>
          <w:szCs w:val="24"/>
        </w:rPr>
        <w:t xml:space="preserve">2. Установить режим работы участковых избирательных комиссий с </w:t>
      </w:r>
      <w:r w:rsidR="002839C3">
        <w:rPr>
          <w:rFonts w:eastAsiaTheme="minorEastAsia" w:cstheme="minorBidi"/>
          <w:spacing w:val="-5"/>
          <w:sz w:val="24"/>
          <w:szCs w:val="24"/>
        </w:rPr>
        <w:t xml:space="preserve">30 августа </w:t>
      </w:r>
      <w:r w:rsidRPr="00B80934">
        <w:rPr>
          <w:rFonts w:eastAsiaTheme="minorEastAsia" w:cstheme="minorBidi"/>
          <w:spacing w:val="-5"/>
          <w:sz w:val="24"/>
          <w:szCs w:val="24"/>
        </w:rPr>
        <w:t xml:space="preserve">по </w:t>
      </w:r>
      <w:r w:rsidR="002839C3">
        <w:rPr>
          <w:rFonts w:eastAsiaTheme="minorEastAsia" w:cstheme="minorBidi"/>
          <w:spacing w:val="-5"/>
          <w:sz w:val="24"/>
          <w:szCs w:val="24"/>
        </w:rPr>
        <w:t>9</w:t>
      </w:r>
      <w:r w:rsidRPr="00B80934">
        <w:rPr>
          <w:rFonts w:eastAsiaTheme="minorEastAsia" w:cstheme="minorBidi"/>
          <w:spacing w:val="-5"/>
          <w:sz w:val="24"/>
          <w:szCs w:val="24"/>
        </w:rPr>
        <w:t xml:space="preserve"> </w:t>
      </w:r>
      <w:r w:rsidR="002839C3">
        <w:rPr>
          <w:rFonts w:eastAsiaTheme="minorEastAsia" w:cstheme="minorBidi"/>
          <w:spacing w:val="-5"/>
          <w:sz w:val="24"/>
          <w:szCs w:val="24"/>
        </w:rPr>
        <w:t>сентября</w:t>
      </w:r>
      <w:r w:rsidRPr="00B80934">
        <w:rPr>
          <w:rFonts w:eastAsiaTheme="minorEastAsia" w:cstheme="minorBidi"/>
          <w:spacing w:val="-5"/>
          <w:sz w:val="24"/>
          <w:szCs w:val="24"/>
        </w:rPr>
        <w:t xml:space="preserve"> 202</w:t>
      </w:r>
      <w:r w:rsidR="002839C3">
        <w:rPr>
          <w:rFonts w:eastAsiaTheme="minorEastAsia" w:cstheme="minorBidi"/>
          <w:spacing w:val="-5"/>
          <w:sz w:val="24"/>
          <w:szCs w:val="24"/>
        </w:rPr>
        <w:t>3</w:t>
      </w:r>
      <w:r w:rsidRPr="00B80934">
        <w:rPr>
          <w:rFonts w:eastAsiaTheme="minorEastAsia" w:cstheme="minorBidi"/>
          <w:spacing w:val="-5"/>
          <w:sz w:val="24"/>
          <w:szCs w:val="24"/>
        </w:rPr>
        <w:t xml:space="preserve"> года:</w:t>
      </w:r>
    </w:p>
    <w:p w:rsidR="00B80934" w:rsidRPr="00B80934" w:rsidRDefault="00B80934" w:rsidP="00B80934">
      <w:pPr>
        <w:pStyle w:val="ab"/>
        <w:spacing w:before="0" w:after="0"/>
        <w:ind w:firstLine="709"/>
        <w:rPr>
          <w:rFonts w:eastAsiaTheme="minorEastAsia" w:cstheme="minorBidi"/>
          <w:spacing w:val="-5"/>
          <w:sz w:val="24"/>
          <w:szCs w:val="24"/>
        </w:rPr>
      </w:pPr>
      <w:r w:rsidRPr="00B80934">
        <w:rPr>
          <w:rFonts w:eastAsiaTheme="minorEastAsia" w:cstheme="minorBidi"/>
          <w:spacing w:val="-5"/>
          <w:sz w:val="24"/>
          <w:szCs w:val="24"/>
        </w:rPr>
        <w:t>- в рабочие дни с 10.00 до 18.00 часов;</w:t>
      </w:r>
    </w:p>
    <w:p w:rsidR="00B80934" w:rsidRDefault="00B80934" w:rsidP="00B80934">
      <w:pPr>
        <w:pStyle w:val="ab"/>
        <w:spacing w:before="0" w:after="0"/>
        <w:ind w:firstLine="709"/>
        <w:rPr>
          <w:rFonts w:eastAsiaTheme="minorEastAsia" w:cstheme="minorBidi"/>
          <w:spacing w:val="-5"/>
          <w:sz w:val="24"/>
          <w:szCs w:val="24"/>
        </w:rPr>
      </w:pPr>
      <w:r w:rsidRPr="00B80934">
        <w:rPr>
          <w:rFonts w:eastAsiaTheme="minorEastAsia" w:cstheme="minorBidi"/>
          <w:spacing w:val="-5"/>
          <w:sz w:val="24"/>
          <w:szCs w:val="24"/>
        </w:rPr>
        <w:t>- в выходные дни с 10.00 до 1</w:t>
      </w:r>
      <w:r w:rsidR="002839C3">
        <w:rPr>
          <w:rFonts w:eastAsiaTheme="minorEastAsia" w:cstheme="minorBidi"/>
          <w:spacing w:val="-5"/>
          <w:sz w:val="24"/>
          <w:szCs w:val="24"/>
        </w:rPr>
        <w:t>6</w:t>
      </w:r>
      <w:r w:rsidRPr="00B80934">
        <w:rPr>
          <w:rFonts w:eastAsiaTheme="minorEastAsia" w:cstheme="minorBidi"/>
          <w:spacing w:val="-5"/>
          <w:sz w:val="24"/>
          <w:szCs w:val="24"/>
        </w:rPr>
        <w:t>.00 часов.</w:t>
      </w:r>
    </w:p>
    <w:p w:rsidR="00B80934" w:rsidRPr="00B80934" w:rsidRDefault="00B80934" w:rsidP="00B80934">
      <w:pPr>
        <w:pStyle w:val="ab"/>
        <w:spacing w:before="0" w:after="0"/>
        <w:ind w:firstLine="709"/>
        <w:rPr>
          <w:rFonts w:eastAsiaTheme="minorEastAsia" w:cstheme="minorBidi"/>
          <w:spacing w:val="-5"/>
          <w:sz w:val="24"/>
          <w:szCs w:val="24"/>
        </w:rPr>
      </w:pPr>
      <w:r w:rsidRPr="00B80934">
        <w:rPr>
          <w:rFonts w:eastAsiaTheme="minorEastAsia" w:cstheme="minorBidi"/>
          <w:spacing w:val="-5"/>
          <w:sz w:val="24"/>
          <w:szCs w:val="24"/>
        </w:rPr>
        <w:t>3. Утвердить график работы членов Территориальной избирательной комиссии муниципального образования «Заиграевский район» (прилагается).</w:t>
      </w:r>
    </w:p>
    <w:p w:rsidR="00B80934" w:rsidRPr="00B80934" w:rsidRDefault="00B80934" w:rsidP="00B80934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B80934">
        <w:rPr>
          <w:rFonts w:ascii="Times New Roman" w:hAnsi="Times New Roman"/>
          <w:spacing w:val="-5"/>
          <w:sz w:val="24"/>
          <w:szCs w:val="24"/>
        </w:rPr>
        <w:t xml:space="preserve">4. Режим работы территориальной, участковых избирательных комиссий в день голосования </w:t>
      </w:r>
      <w:r w:rsidR="002839C3">
        <w:rPr>
          <w:rFonts w:ascii="Times New Roman" w:hAnsi="Times New Roman"/>
          <w:spacing w:val="-5"/>
          <w:sz w:val="24"/>
          <w:szCs w:val="24"/>
        </w:rPr>
        <w:t>10</w:t>
      </w:r>
      <w:r w:rsidRPr="00B8093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839C3">
        <w:rPr>
          <w:rFonts w:ascii="Times New Roman" w:hAnsi="Times New Roman"/>
          <w:spacing w:val="-5"/>
          <w:sz w:val="24"/>
          <w:szCs w:val="24"/>
        </w:rPr>
        <w:t>сентября</w:t>
      </w:r>
      <w:r w:rsidRPr="00B80934">
        <w:rPr>
          <w:rFonts w:ascii="Times New Roman" w:hAnsi="Times New Roman"/>
          <w:spacing w:val="-5"/>
          <w:sz w:val="24"/>
          <w:szCs w:val="24"/>
        </w:rPr>
        <w:t xml:space="preserve"> 202</w:t>
      </w:r>
      <w:r w:rsidR="002839C3">
        <w:rPr>
          <w:rFonts w:ascii="Times New Roman" w:hAnsi="Times New Roman"/>
          <w:spacing w:val="-5"/>
          <w:sz w:val="24"/>
          <w:szCs w:val="24"/>
        </w:rPr>
        <w:t>3</w:t>
      </w:r>
      <w:r w:rsidRPr="00B80934">
        <w:rPr>
          <w:rFonts w:ascii="Times New Roman" w:hAnsi="Times New Roman"/>
          <w:spacing w:val="-5"/>
          <w:sz w:val="24"/>
          <w:szCs w:val="24"/>
        </w:rPr>
        <w:t xml:space="preserve"> г. определен действующим законодательством.</w:t>
      </w:r>
    </w:p>
    <w:p w:rsidR="00B80934" w:rsidRPr="00B80934" w:rsidRDefault="00B80934" w:rsidP="00B80934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B80934">
        <w:rPr>
          <w:rFonts w:ascii="Times New Roman" w:hAnsi="Times New Roman"/>
          <w:spacing w:val="-5"/>
          <w:sz w:val="24"/>
          <w:szCs w:val="24"/>
        </w:rPr>
        <w:t>5. Режим работы в иные дни, следующие за днем голосования, устанавливается дополнительно решениями соответствующих либо вышестоящих избирательных комиссий с учетом требований действующего законодательства.</w:t>
      </w:r>
    </w:p>
    <w:p w:rsidR="00B80934" w:rsidRPr="00B80934" w:rsidRDefault="00B80934" w:rsidP="00B80934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B80934">
        <w:rPr>
          <w:rFonts w:ascii="Times New Roman" w:hAnsi="Times New Roman"/>
          <w:spacing w:val="-5"/>
          <w:sz w:val="24"/>
          <w:szCs w:val="24"/>
        </w:rPr>
        <w:t>6. Территориальной  избирательной  комиссии довести настоящее решение до сведения участковых избирательных комиссий.</w:t>
      </w:r>
    </w:p>
    <w:p w:rsidR="00B80934" w:rsidRDefault="00B80934" w:rsidP="00B80934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B80934">
        <w:rPr>
          <w:rFonts w:ascii="Times New Roman" w:hAnsi="Times New Roman"/>
          <w:spacing w:val="-5"/>
          <w:sz w:val="24"/>
          <w:szCs w:val="24"/>
        </w:rPr>
        <w:t>7. Разместить настоящее решение на официальном сайте администрации муниципального образования «Заиграевский район» в сети Интернет.</w:t>
      </w:r>
    </w:p>
    <w:p w:rsidR="00B80934" w:rsidRPr="00B80934" w:rsidRDefault="00675979" w:rsidP="00B80934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8</w:t>
      </w:r>
      <w:r w:rsidR="00B80934" w:rsidRPr="00B80934">
        <w:rPr>
          <w:rFonts w:ascii="Times New Roman" w:hAnsi="Times New Roman"/>
          <w:spacing w:val="-5"/>
          <w:sz w:val="24"/>
          <w:szCs w:val="24"/>
        </w:rPr>
        <w:t>. Контроль за исполнением настоящего решения возложить на секретаря территориальной избирательной комиссии муниципального образования «Заиграевский район» Снегиреву С.С.</w:t>
      </w:r>
    </w:p>
    <w:p w:rsidR="00B80934" w:rsidRPr="00B80934" w:rsidRDefault="00675979" w:rsidP="00B80934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9</w:t>
      </w:r>
      <w:r w:rsidR="00B80934" w:rsidRPr="00B80934">
        <w:rPr>
          <w:rFonts w:ascii="Times New Roman" w:hAnsi="Times New Roman"/>
          <w:spacing w:val="-5"/>
          <w:sz w:val="24"/>
          <w:szCs w:val="24"/>
        </w:rPr>
        <w:t>. Настоящее решение вступает в силу со дня его принятия.</w:t>
      </w:r>
    </w:p>
    <w:p w:rsidR="00B80934" w:rsidRDefault="00B80934" w:rsidP="00B80934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2839C3" w:rsidRPr="00B80934" w:rsidRDefault="002839C3" w:rsidP="00B80934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80934" w:rsidRPr="00B80934" w:rsidRDefault="00B80934" w:rsidP="00B80934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B80934">
        <w:rPr>
          <w:rFonts w:ascii="Times New Roman" w:eastAsiaTheme="minorEastAsia" w:hAnsi="Times New Roman" w:cstheme="minorBidi"/>
          <w:spacing w:val="-5"/>
          <w:sz w:val="24"/>
          <w:szCs w:val="24"/>
        </w:rPr>
        <w:t xml:space="preserve">Председатель </w:t>
      </w:r>
    </w:p>
    <w:p w:rsidR="00B80934" w:rsidRPr="00B80934" w:rsidRDefault="00B80934" w:rsidP="00B80934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B80934">
        <w:rPr>
          <w:rFonts w:ascii="Times New Roman" w:eastAsiaTheme="minorEastAsia" w:hAnsi="Times New Roman" w:cstheme="minorBidi"/>
          <w:spacing w:val="-5"/>
          <w:sz w:val="24"/>
          <w:szCs w:val="24"/>
        </w:rPr>
        <w:t>ТИК МО «Заиграевский район»                                                                              Т.Г. Орлова</w:t>
      </w:r>
    </w:p>
    <w:p w:rsidR="00B80934" w:rsidRPr="00B80934" w:rsidRDefault="00B80934" w:rsidP="00B80934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80934" w:rsidRPr="00B80934" w:rsidRDefault="00B80934" w:rsidP="00B80934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B80934">
        <w:rPr>
          <w:rFonts w:ascii="Times New Roman" w:eastAsiaTheme="minorEastAsia" w:hAnsi="Times New Roman" w:cstheme="minorBidi"/>
          <w:spacing w:val="-5"/>
          <w:sz w:val="24"/>
          <w:szCs w:val="24"/>
        </w:rPr>
        <w:t>Секретарь</w:t>
      </w:r>
    </w:p>
    <w:p w:rsidR="00B80934" w:rsidRPr="00B80934" w:rsidRDefault="00B80934" w:rsidP="00B80934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B80934">
        <w:rPr>
          <w:rFonts w:ascii="Times New Roman" w:eastAsiaTheme="minorEastAsia" w:hAnsi="Times New Roman" w:cstheme="minorBidi"/>
          <w:spacing w:val="-5"/>
          <w:sz w:val="24"/>
          <w:szCs w:val="24"/>
        </w:rPr>
        <w:t xml:space="preserve">ТИК МО «Заиграевский район»                                                                        </w:t>
      </w:r>
      <w:r w:rsidR="002839C3">
        <w:rPr>
          <w:rFonts w:ascii="Times New Roman" w:eastAsiaTheme="minorEastAsia" w:hAnsi="Times New Roman" w:cstheme="minorBidi"/>
          <w:spacing w:val="-5"/>
          <w:sz w:val="24"/>
          <w:szCs w:val="24"/>
        </w:rPr>
        <w:t xml:space="preserve">       </w:t>
      </w:r>
      <w:r w:rsidRPr="00B80934">
        <w:rPr>
          <w:rFonts w:ascii="Times New Roman" w:eastAsiaTheme="minorEastAsia" w:hAnsi="Times New Roman" w:cstheme="minorBidi"/>
          <w:spacing w:val="-5"/>
          <w:sz w:val="24"/>
          <w:szCs w:val="24"/>
        </w:rPr>
        <w:t>С.С. Снегирева</w:t>
      </w:r>
    </w:p>
    <w:p w:rsidR="00B80934" w:rsidRPr="00B80934" w:rsidRDefault="00B80934" w:rsidP="00B80934">
      <w:pPr>
        <w:pStyle w:val="ab"/>
        <w:spacing w:before="0" w:after="0"/>
        <w:ind w:firstLine="0"/>
        <w:rPr>
          <w:rFonts w:eastAsiaTheme="minorEastAsia" w:cstheme="minorBidi"/>
          <w:spacing w:val="-5"/>
          <w:sz w:val="24"/>
          <w:szCs w:val="24"/>
        </w:rPr>
      </w:pPr>
    </w:p>
    <w:p w:rsidR="007A11D5" w:rsidRPr="007A11D5" w:rsidRDefault="007A11D5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</w:p>
    <w:sectPr w:rsidR="007A11D5" w:rsidRPr="007A11D5" w:rsidSect="002926EC">
      <w:headerReference w:type="default" r:id="rId9"/>
      <w:pgSz w:w="11906" w:h="16838"/>
      <w:pgMar w:top="709" w:right="850" w:bottom="709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074" w:rsidRDefault="00536074" w:rsidP="00726AD5">
      <w:pPr>
        <w:spacing w:after="0" w:line="240" w:lineRule="auto"/>
      </w:pPr>
      <w:r>
        <w:separator/>
      </w:r>
    </w:p>
  </w:endnote>
  <w:endnote w:type="continuationSeparator" w:id="1">
    <w:p w:rsidR="00536074" w:rsidRDefault="00536074" w:rsidP="007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074" w:rsidRDefault="00536074" w:rsidP="00726AD5">
      <w:pPr>
        <w:spacing w:after="0" w:line="240" w:lineRule="auto"/>
      </w:pPr>
      <w:r>
        <w:separator/>
      </w:r>
    </w:p>
  </w:footnote>
  <w:footnote w:type="continuationSeparator" w:id="1">
    <w:p w:rsidR="00536074" w:rsidRDefault="00536074" w:rsidP="0072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8A" w:rsidRDefault="0050628A">
    <w:pPr>
      <w:pStyle w:val="a5"/>
      <w:jc w:val="center"/>
    </w:pPr>
  </w:p>
  <w:p w:rsidR="00846F09" w:rsidRPr="00056C3F" w:rsidRDefault="00846F09" w:rsidP="00056C3F">
    <w:pPr>
      <w:pStyle w:val="a5"/>
      <w:jc w:val="right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5"/>
    <w:multiLevelType w:val="hybridMultilevel"/>
    <w:tmpl w:val="C91A784A"/>
    <w:lvl w:ilvl="0" w:tplc="41B42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7632B"/>
    <w:multiLevelType w:val="hybridMultilevel"/>
    <w:tmpl w:val="8278D540"/>
    <w:lvl w:ilvl="0" w:tplc="487E6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E45954"/>
    <w:multiLevelType w:val="hybridMultilevel"/>
    <w:tmpl w:val="A89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2DB7"/>
    <w:multiLevelType w:val="hybridMultilevel"/>
    <w:tmpl w:val="2A4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0A466F"/>
    <w:multiLevelType w:val="hybridMultilevel"/>
    <w:tmpl w:val="F596FBC8"/>
    <w:lvl w:ilvl="0" w:tplc="018CAB6C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A2"/>
    <w:rsid w:val="0001681F"/>
    <w:rsid w:val="000344F2"/>
    <w:rsid w:val="000517A4"/>
    <w:rsid w:val="00056C3F"/>
    <w:rsid w:val="000A0BF1"/>
    <w:rsid w:val="000B675B"/>
    <w:rsid w:val="000C35B0"/>
    <w:rsid w:val="000F01CC"/>
    <w:rsid w:val="000F7B8D"/>
    <w:rsid w:val="0010522D"/>
    <w:rsid w:val="00125265"/>
    <w:rsid w:val="00131CFE"/>
    <w:rsid w:val="001346F9"/>
    <w:rsid w:val="001B2E88"/>
    <w:rsid w:val="001B3717"/>
    <w:rsid w:val="001C3CF4"/>
    <w:rsid w:val="0021666E"/>
    <w:rsid w:val="00217C2D"/>
    <w:rsid w:val="002241E4"/>
    <w:rsid w:val="002837A4"/>
    <w:rsid w:val="002839C3"/>
    <w:rsid w:val="002926EC"/>
    <w:rsid w:val="002A1434"/>
    <w:rsid w:val="002C6ADC"/>
    <w:rsid w:val="002C6E65"/>
    <w:rsid w:val="002D2E70"/>
    <w:rsid w:val="0031306D"/>
    <w:rsid w:val="00316F1C"/>
    <w:rsid w:val="003509ED"/>
    <w:rsid w:val="00354CF3"/>
    <w:rsid w:val="00383F24"/>
    <w:rsid w:val="003A05B0"/>
    <w:rsid w:val="003B4595"/>
    <w:rsid w:val="003D7A73"/>
    <w:rsid w:val="003F1294"/>
    <w:rsid w:val="004A49C2"/>
    <w:rsid w:val="004A507E"/>
    <w:rsid w:val="004D114C"/>
    <w:rsid w:val="004E6ABD"/>
    <w:rsid w:val="0050628A"/>
    <w:rsid w:val="00513E73"/>
    <w:rsid w:val="0052080D"/>
    <w:rsid w:val="00523C47"/>
    <w:rsid w:val="00536074"/>
    <w:rsid w:val="005432EA"/>
    <w:rsid w:val="0056201E"/>
    <w:rsid w:val="005653DA"/>
    <w:rsid w:val="005E3FA7"/>
    <w:rsid w:val="005F103E"/>
    <w:rsid w:val="005F1607"/>
    <w:rsid w:val="005F7437"/>
    <w:rsid w:val="006004C9"/>
    <w:rsid w:val="00662CD2"/>
    <w:rsid w:val="00675979"/>
    <w:rsid w:val="00694E2C"/>
    <w:rsid w:val="006A7147"/>
    <w:rsid w:val="006C530E"/>
    <w:rsid w:val="00726AD5"/>
    <w:rsid w:val="00797CC3"/>
    <w:rsid w:val="007A11D5"/>
    <w:rsid w:val="007D2508"/>
    <w:rsid w:val="007D706D"/>
    <w:rsid w:val="00846F09"/>
    <w:rsid w:val="008861DA"/>
    <w:rsid w:val="00891C92"/>
    <w:rsid w:val="008F2474"/>
    <w:rsid w:val="008F2C9F"/>
    <w:rsid w:val="009440AE"/>
    <w:rsid w:val="0094700A"/>
    <w:rsid w:val="00977A9C"/>
    <w:rsid w:val="00993FC2"/>
    <w:rsid w:val="009A7C9F"/>
    <w:rsid w:val="009B7456"/>
    <w:rsid w:val="00A22BA2"/>
    <w:rsid w:val="00A4492E"/>
    <w:rsid w:val="00A46650"/>
    <w:rsid w:val="00A61237"/>
    <w:rsid w:val="00A83747"/>
    <w:rsid w:val="00B52524"/>
    <w:rsid w:val="00B72328"/>
    <w:rsid w:val="00B80934"/>
    <w:rsid w:val="00B87AE7"/>
    <w:rsid w:val="00BB040D"/>
    <w:rsid w:val="00BB7297"/>
    <w:rsid w:val="00BD2996"/>
    <w:rsid w:val="00BE1F7B"/>
    <w:rsid w:val="00C21089"/>
    <w:rsid w:val="00C47A53"/>
    <w:rsid w:val="00C47F70"/>
    <w:rsid w:val="00C65D93"/>
    <w:rsid w:val="00CA7E57"/>
    <w:rsid w:val="00CB6262"/>
    <w:rsid w:val="00CC1859"/>
    <w:rsid w:val="00CE0EEC"/>
    <w:rsid w:val="00CE2CC3"/>
    <w:rsid w:val="00CE384F"/>
    <w:rsid w:val="00CF40AF"/>
    <w:rsid w:val="00D17649"/>
    <w:rsid w:val="00D22AA0"/>
    <w:rsid w:val="00D603E2"/>
    <w:rsid w:val="00D717A4"/>
    <w:rsid w:val="00DB70E3"/>
    <w:rsid w:val="00DC6239"/>
    <w:rsid w:val="00DE6818"/>
    <w:rsid w:val="00DF181B"/>
    <w:rsid w:val="00E10FD5"/>
    <w:rsid w:val="00E127D1"/>
    <w:rsid w:val="00E235EB"/>
    <w:rsid w:val="00E51BE6"/>
    <w:rsid w:val="00EB5DE6"/>
    <w:rsid w:val="00EF0BCE"/>
    <w:rsid w:val="00F3441F"/>
    <w:rsid w:val="00F44A94"/>
    <w:rsid w:val="00F671D0"/>
    <w:rsid w:val="00F77183"/>
    <w:rsid w:val="00FB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D"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  <w:style w:type="paragraph" w:styleId="ab">
    <w:name w:val="Body Text Indent"/>
    <w:basedOn w:val="a"/>
    <w:link w:val="ac"/>
    <w:semiHidden/>
    <w:unhideWhenUsed/>
    <w:rsid w:val="00B80934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8093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Svetlana</cp:lastModifiedBy>
  <cp:revision>5</cp:revision>
  <cp:lastPrinted>2023-06-17T03:20:00Z</cp:lastPrinted>
  <dcterms:created xsi:type="dcterms:W3CDTF">2023-06-17T02:55:00Z</dcterms:created>
  <dcterms:modified xsi:type="dcterms:W3CDTF">2023-06-21T05:45:00Z</dcterms:modified>
</cp:coreProperties>
</file>